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57" w:rsidRPr="00E55B2D" w:rsidRDefault="00E55B2D" w:rsidP="00932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Десять</w:t>
      </w:r>
      <w:r w:rsidR="00AE1B57" w:rsidRPr="00E5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вопросов об имуществе</w:t>
      </w:r>
      <w:bookmarkStart w:id="0" w:name="_GoBack"/>
      <w:bookmarkEnd w:id="0"/>
      <w:r w:rsidR="00AE1B57" w:rsidRPr="00E5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налогах: что нужно знать тулякам?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Тульской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уведомления на уплату имущественных налогов физических лиц. Управление Федеральной налоговой службы по Тульской области публикует подборку наиболее часто задаваемых вопросов налогоплательщиков и ответ</w:t>
      </w:r>
      <w:r w:rsidR="00941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уплаты имущественных налогов физических лиц (транспортный и земельный налоги, налог на имущество) — не позднее 1 декабря. </w:t>
      </w:r>
    </w:p>
    <w:p w:rsidR="00AE1B57" w:rsidRPr="00AE1B57" w:rsidRDefault="00784EDC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такое налоговое уведомление и как его исполнить</w:t>
      </w:r>
      <w:r w:rsid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удержан НДФЛ) возложена на налоговые органы (пункт 2 статьи 52 Налогового кодекса Российской Федерации, далее – НК РФ).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налоговые органы не позднее 30 дней до наступления срока уплаты по вышеперечисленным налогам направляют налогоплательщикам-физическим лицам налоговые уведомление для уплаты налогов.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F20AC9" w:rsidRDefault="00F20AC9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уведомление может быть направлено по почте заказным письмом или передано в электронной форме через </w:t>
      </w:r>
      <w:r w:rsidR="00D05C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кабинет налогоплательщика</w:t>
      </w:r>
      <w:r w:rsidR="00D05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Личный кабинет на Едином портале государственных и муниципальных услуг. Также уведомление можно получить в отделениях МФЦ.</w:t>
      </w:r>
    </w:p>
    <w:p w:rsidR="00941DCC" w:rsidRPr="00941DCC" w:rsidRDefault="00941DCC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 </w:t>
      </w:r>
    </w:p>
    <w:p w:rsidR="00B53FE6" w:rsidRPr="00932116" w:rsidRDefault="00E55B2D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2: </w:t>
      </w:r>
      <w:r w:rsidR="00B53FE6" w:rsidRPr="00932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оплаты налогов</w:t>
      </w:r>
    </w:p>
    <w:p w:rsidR="00B53FE6" w:rsidRPr="00932116" w:rsidRDefault="00B53FE6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- физические лица могут получать уведомления для уплаты налогов на имущество и НДФЛ, а также требования об уплате задолженности по налогам в электронной форме через </w:t>
      </w:r>
      <w:hyperlink r:id="rId5" w:history="1">
        <w:r w:rsidRPr="00932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на Едином портале государственных и муниципальных услуг (</w:t>
        </w:r>
        <w:proofErr w:type="spellStart"/>
        <w:r w:rsidRPr="00932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Госуслуги</w:t>
        </w:r>
        <w:proofErr w:type="spellEnd"/>
        <w:r w:rsidRPr="009321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  <w:r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FE6" w:rsidRPr="00932116" w:rsidRDefault="00B53FE6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Пользователь </w:t>
      </w:r>
      <w:proofErr w:type="spellStart"/>
      <w:r w:rsidR="00D05C8D" w:rsidRPr="009321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 w:rsidR="00D05C8D" w:rsidRPr="009321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"https://www.gosuslugi.ru/" \o "перейти к" </w:instrText>
      </w:r>
      <w:r w:rsidR="00D05C8D" w:rsidRPr="009321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9321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Госуслуг</w:t>
      </w:r>
      <w:proofErr w:type="spellEnd"/>
      <w:r w:rsidR="00D05C8D" w:rsidRPr="009321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сможет оплатить онлайн начисления по полученным документам. </w:t>
      </w:r>
    </w:p>
    <w:p w:rsidR="00030583" w:rsidRPr="00932116" w:rsidRDefault="00030583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уплатить налоги можно:</w:t>
      </w:r>
    </w:p>
    <w:p w:rsidR="00B53FE6" w:rsidRPr="00932116" w:rsidRDefault="00030583" w:rsidP="00941DC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3FE6"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 банке по УИН, </w:t>
      </w:r>
      <w:proofErr w:type="spellStart"/>
      <w:r w:rsidR="00B53FE6"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штрихкоду</w:t>
      </w:r>
      <w:proofErr w:type="spellEnd"/>
      <w:r w:rsidR="00B53FE6"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, QR-коду или по бумажной квитанции</w:t>
      </w:r>
      <w:r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FE6" w:rsidRPr="00932116" w:rsidRDefault="00030583" w:rsidP="00941DC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3FE6"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«Личном кабинете налогоплательщика» на сайте ФНС</w:t>
      </w:r>
      <w:r w:rsidR="009E5E88"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E88" w:rsidRPr="00932116" w:rsidRDefault="00030583" w:rsidP="00941DC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E88"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сервис на сайте ФНС России «Уплата налогов и пошлин»</w:t>
      </w:r>
      <w:r w:rsidR="0097544B" w:rsidRPr="00932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5CE" w:rsidRDefault="00D475CE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E5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4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Изменилась ли форма налогового уведомления?   </w:t>
      </w:r>
    </w:p>
    <w:p w:rsidR="00941DCC" w:rsidRPr="00941DCC" w:rsidRDefault="00941DCC" w:rsidP="00784E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1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налоговые уведомления для уплаты имущественных налогов направляются по обновленной </w:t>
      </w:r>
      <w:hyperlink r:id="rId6" w:history="1">
        <w:r w:rsidRPr="00941DCC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94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1DC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941DCC">
        <w:rPr>
          <w:rFonts w:ascii="Times New Roman" w:hAnsi="Times New Roman" w:cs="Times New Roman"/>
          <w:sz w:val="28"/>
          <w:szCs w:val="28"/>
        </w:rPr>
        <w:t xml:space="preserve"> приказом ФНС России от 27.09.2022 № ЕД-7-21/866@</w:t>
      </w:r>
      <w:r w:rsidR="00D05C8D">
        <w:rPr>
          <w:rFonts w:ascii="Times New Roman" w:hAnsi="Times New Roman" w:cs="Times New Roman"/>
          <w:sz w:val="28"/>
          <w:szCs w:val="28"/>
        </w:rPr>
        <w:t>,</w:t>
      </w:r>
      <w:r w:rsidRPr="00941DCC">
        <w:rPr>
          <w:rFonts w:ascii="Times New Roman" w:hAnsi="Times New Roman" w:cs="Times New Roman"/>
          <w:sz w:val="28"/>
          <w:szCs w:val="28"/>
        </w:rPr>
        <w:t xml:space="preserve"> и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1DCC">
        <w:rPr>
          <w:rFonts w:ascii="Times New Roman" w:hAnsi="Times New Roman" w:cs="Times New Roman"/>
          <w:sz w:val="28"/>
          <w:szCs w:val="28"/>
        </w:rPr>
        <w:t>т сумму налога, подлежащую уплате, сведения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(</w:t>
      </w:r>
      <w:r w:rsidRPr="00941DC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41DCC">
        <w:rPr>
          <w:rFonts w:ascii="Times New Roman" w:hAnsi="Times New Roman" w:cs="Times New Roman"/>
          <w:sz w:val="28"/>
          <w:szCs w:val="28"/>
        </w:rPr>
        <w:t xml:space="preserve">-код, штрих-код, УИН, банковские реквизиты платежа). </w:t>
      </w:r>
    </w:p>
    <w:p w:rsidR="00941DCC" w:rsidRPr="00192911" w:rsidRDefault="00D475CE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E5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7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41DCC"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основные изменения </w:t>
      </w:r>
      <w:r w:rsidR="000862FE"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произошли </w:t>
      </w:r>
      <w:r w:rsidR="00941DCC"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налогообложении </w:t>
      </w:r>
      <w:r w:rsidR="00192911"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транспортному налогу</w:t>
      </w:r>
      <w:r w:rsidR="00192911" w:rsidRPr="0019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налоговом периоде 2022 года</w:t>
      </w:r>
      <w:r w:rsidR="00941DCC"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0862FE" w:rsidRDefault="000862FE" w:rsidP="000862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 новый Перечень легковых автомобилей средней стоимостью от 10 млн руб. за 2022 год, сформированный </w:t>
      </w:r>
      <w:proofErr w:type="spellStart"/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размещенный на его официальном сайте (по сравнению с аналогичным Перечнем 2021 года для налогообложения с применением повышающего коэффициента использованы только позиции для легковых автомобилей средней стоимостью от 10 млн. до 15 млн. рублей, с года выпуска которых прошло не более 10 лет руб., и средней стоимостью от 15 млн. рублей, с года выпуска которых прошло не более 20 лет). </w:t>
      </w:r>
    </w:p>
    <w:p w:rsidR="000862FE" w:rsidRPr="000862FE" w:rsidRDefault="000862FE" w:rsidP="000862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ранее применявшийся при расчете налога повышающий коэффициент 1.1 </w:t>
      </w:r>
      <w:proofErr w:type="gramStart"/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легковых средней стоимостью</w:t>
      </w:r>
      <w:proofErr w:type="gramEnd"/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млн. руб. не используется (основание – Федеральный закон от 26.03.2022 № 67-ФЗ).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применены изменения в системе налоговых льгот в соответствии с Законом Тульской области от 28.11.2002 № 343-ЗТО «О транспортном налоге» (с последующими изменениями и дополнениями) (далее –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343-ЗТО). 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Закон № 343-ЗТО (в редакции Закона от 21.12.2022 № 129-ЗТО) дополнен статьей 8-1 «Льготы по налогу для отдельных категорий налогоплательщиков», действие которой распространяется на </w:t>
      </w: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правоотношения, связанные с исчислением транспортного налога за налоговые периоды 2022 и 2023 годов. 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пунктом 1 статьи 8-1 Закона № 343-ЗТО определен перечень категорий физических лиц, освобождаемых от уплаты транспортного налога в отношении одного транспортного средства: 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гражданин, призванный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- гражданин, призванный на военную службу по мобилизации), либо супруга (супруг) такого гражданина; 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гражданин, заключивший контракт в соответствии с пунктом 7 статьи 38 Федерального закона от 28 марта 1998 года № 53-ФЗ «О воинской обязанности и военной службе» либо контракт о добровольном содействии в выполнении задач, возложенных на Вооруженные Силы Российской Федерации, и принимающий (принимавший) участие в специальной военной операции (далее - гражданин, заключивший контракт), либо супруга (супруг) такого гражданина; 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один из родителей погибшего (умершего) в ходе участия в специальной военной операции гражданина, указанного в подпунктах 1 и 2 настоящего пункта, и (или) не вступившая (не вступивший) в повторный брак вдова (вдовец) погибшего (умершего) в ходе участия в специальной военной операции гражданина, указанного в подпунктах 1 и 2 настоящего пункта; 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категории граждан, указанных в пунктах 1, 2 и 3 статьи 1 Закона Тульской области от 25 июля 2009 года № 1313-ЗТО «О мерах социальной поддержки инвалидов и ветеранов боевых действий, членов их семей, семей погибших (умерших, пропавших без вести), а также военнослужащих и сотрудников правоохранительных органов (уволенных с военной службы и службы в правоохранительных органах), получивших увечья, ранения, травмы, заболевания при исполнении служебных обязанностей». 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</w:t>
      </w:r>
      <w:proofErr w:type="gramEnd"/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 и п.3 ст.8-1 Закона № 343-ЗТО при наличии у налогоплательщиков, указанных в п.1 настоящей статьи, права на получение налоговых льгот по нескольким основаниям, предусмотренным ст. 8 и ст.8-1 Закона № 343-ЗТО, льгота предоставляется по одному основанию по их выбору.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у налогоплательщиков права на налоговую льготу в течение налогового периода льгота </w:t>
      </w:r>
      <w:proofErr w:type="gramStart"/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proofErr w:type="gramEnd"/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месяца, в котором возникло указанное право. В случае утраты налогоплательщиками права на налоговую льготу в течение налогового периода предоставление </w:t>
      </w: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льготы прекращается с месяца, следующего за месяцем, в котором утрачено указанное право.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налогоплательщика, указанного в п. 1 ст.8-1 Закона № 343-ЗТО, зарегистрированы два транспортных средства и более, налоговая льгота предоставляется в отношении одной единицы транспортного средства по выбору налогоплательщика.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транспортные средства имеются одновременно у гражданина, призванного на военную службу по мобилизации (гражданина, заключившего контракт), и его супруги (супруга), налоговая льгота предоставляется в отношении одной единицы транспортного средства по одному основанию по их выбору.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предоставляются в отношении одной единицы транспортного средства, не включенного в Перечень легковых автомобилей средней стоимостью от 10 миллионов рублей, размещаемый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«Интернет» (далее - Перечень легковых автомобилей).</w:t>
      </w:r>
    </w:p>
    <w:p w:rsidR="000862FE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налогоплательщики, указанные в п.1 ст.8-1 Закона № 343-ЗТО, не представили в налоговый орган заявления о предоставлении налоговой льготы или не сообщили об отказе от применения налоговой льготы, налоговая льгота предоставляется в отношении одной единицы транспортного средства, не включенного в Перечень легковых автомобилей, с максимально исчисленной суммой налога. При наличии у налогоплательщиков права на получение льгот по нескольким основаниям льгота предоставляется по одному основанию исходя из ее максимального размера.</w:t>
      </w:r>
    </w:p>
    <w:p w:rsid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(https://www.nalog.gov.ru/rn71/service/tax/). </w:t>
      </w:r>
    </w:p>
    <w:p w:rsidR="00192911" w:rsidRPr="00192911" w:rsidRDefault="00192911" w:rsidP="0019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расчет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</w:t>
      </w: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исходя из налоговых ставок, льгот и налоговой базы, определяем</w:t>
      </w:r>
      <w:r w:rsidR="00D05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уровне, причины изменения величины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ситуации можно уточнить непосредственно в УФНС России по Тульской области или обратившись в контакт-центр ФНС России (тел. 8 800–222-22-22).</w:t>
      </w:r>
    </w:p>
    <w:p w:rsidR="00192911" w:rsidRPr="00192911" w:rsidRDefault="00192911" w:rsidP="0019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E5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9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основные изменения произошли в налогообложении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</w:t>
      </w:r>
      <w:r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алогу</w:t>
      </w:r>
      <w:r w:rsidRPr="0019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налоговом периоде 2022 года</w:t>
      </w:r>
      <w:r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0862FE" w:rsidRPr="007010D7" w:rsidRDefault="000862FE" w:rsidP="007010D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Тульской области применены результаты государственной кадастровой оценки земель, утвержденные Постановлением </w:t>
      </w:r>
      <w:r w:rsidRPr="00701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Тульской области от 05.11.2020 № 670 «Об утверждении результатов определения кадастровой стоимости земельных участков на территории Тульской области». С этими результатами можно ознакомиться, получив в МФЦ или на официальном сайте </w:t>
      </w:r>
      <w:proofErr w:type="spellStart"/>
      <w:r w:rsidRPr="0070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0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недвижимости;</w:t>
      </w:r>
    </w:p>
    <w:p w:rsidR="000862FE" w:rsidRPr="007010D7" w:rsidRDefault="000862FE" w:rsidP="007010D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изменения в системе налоговых ставок и льгот в соответствии с нормативными правовыми актами муниципальных образований Тульской области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7" w:history="1">
        <w:r w:rsidR="007010D7" w:rsidRPr="007010D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https://www.nalog.gov.ru/rn71/service/tax/</w:t>
        </w:r>
      </w:hyperlink>
      <w:r w:rsidRPr="0070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010D7" w:rsidRPr="007010D7" w:rsidRDefault="007010D7" w:rsidP="007010D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 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коэффициент, ограничивающий ежегодный рост налог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рассчитываем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кадастровой стоимости, не более чем на 10 процентов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(</w:t>
      </w:r>
      <w:proofErr w:type="gramEnd"/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"consultantplus://offline/ref=2F130B42FBF06AB35A2E791FE70C8C02A2266F4C7CAEC8BA6DDEB7545F72F3556A30B3935FEC57B94B954AC28C7FB458784C54F6EDC1ACw0s8N" \h </w:instrTex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010D7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п. 17 ст. 396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694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010D7" w:rsidRPr="007010D7" w:rsidRDefault="007010D7" w:rsidP="0070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Коэффициент 1,1 установлен Федеральным </w:t>
      </w:r>
      <w:hyperlink r:id="rId8">
        <w:r w:rsidRPr="007010D7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15.04.2019 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и применяется для целей налогообложения начиная  с налогового периода 2018 года.</w:t>
      </w:r>
    </w:p>
    <w:p w:rsidR="007010D7" w:rsidRPr="007010D7" w:rsidRDefault="007010D7" w:rsidP="0070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введения такого коэффициента является недопущение резкого увеличения налоговой нагрузки на граждан в связи с увеличением кадастровой стоимости земельных участков, а также изменением налоговых ставок.</w:t>
      </w:r>
    </w:p>
    <w:p w:rsidR="007010D7" w:rsidRPr="007010D7" w:rsidRDefault="007010D7" w:rsidP="00701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указанного коэффициента ведет к поэтапному ежегодному увеличению до достижения полной суммы налога, исчисляемой в соответствии с п. 1 ст. 396 НК РФ, как соответствующая налоговой ставке процентная доля налоговой базы с учетом особенностей, установленных </w:t>
      </w:r>
      <w:r w:rsidR="00694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настоящей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694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</w:p>
    <w:p w:rsidR="00192911" w:rsidRPr="00192911" w:rsidRDefault="00192911" w:rsidP="0019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расчет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исходя из налоговых ставок, льгот и налоговой базы, определяем</w:t>
      </w:r>
      <w:r w:rsidR="00D05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уровне, причины изменения величины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ситуации можно уточнить непосредственно в УФНС России по Тульской области или обратившись в контакт-центр ФНС России (тел. 8 800–222-22-22).</w:t>
      </w:r>
    </w:p>
    <w:p w:rsidR="00192911" w:rsidRPr="00192911" w:rsidRDefault="00192911" w:rsidP="0019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E5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9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основные изменения произошли в налогообложении по налогу</w:t>
      </w:r>
      <w:r w:rsidRPr="0019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имущество физических лиц </w:t>
      </w:r>
      <w:r w:rsidRPr="0019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налоговом периоде 2022 года</w:t>
      </w:r>
      <w:r w:rsidRPr="0019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0862FE" w:rsidRPr="006943E9" w:rsidRDefault="000862FE" w:rsidP="006943E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налога за налоговый период 202</w:t>
      </w:r>
      <w:r w:rsidR="00192911"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Тульской области применена кадастровая стоимость объектов недвижимости, утвержденная Постановлением правительства Тульской области от 13.11.2019 </w:t>
      </w:r>
      <w:r w:rsidR="00192911"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 «Об утверждении результатов государственной кадастровой оценки объектов недвижимости (за исключением земельных участков) на территории Тульской области» (с изменениями и дополнениями). С этими результатами можно ознакомиться, получив в МФЦ или на официальном сайте </w:t>
      </w:r>
      <w:proofErr w:type="spellStart"/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недвижимости;</w:t>
      </w:r>
    </w:p>
    <w:p w:rsidR="000862FE" w:rsidRPr="006943E9" w:rsidRDefault="000862FE" w:rsidP="006943E9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изменения в системе налоговых ставок и льгот в соответствии с нормативными правовыми актами муниципальных образований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9" w:history="1">
        <w:r w:rsidR="007010D7" w:rsidRPr="006943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https://www.nalog.gov.ru/rn71/service/tax/</w:t>
        </w:r>
      </w:hyperlink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3E9" w:rsidRDefault="006943E9" w:rsidP="006943E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 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коэффициент, ограничивающий ежегодный рост налог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рассчитываем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кадастровой стоимости, не более чем на 10 процентов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(</w:t>
      </w:r>
      <w:proofErr w:type="gramEnd"/>
      <w:hyperlink r:id="rId10">
        <w:r w:rsidRPr="007010D7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п. </w:t>
        </w:r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8.1</w:t>
        </w:r>
        <w:r w:rsidRPr="007010D7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ст. </w:t>
        </w:r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408</w:t>
        </w:r>
      </w:hyperlink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Pr="00701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943E9" w:rsidRPr="006943E9" w:rsidRDefault="006943E9" w:rsidP="00694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1,1 установлен </w:t>
      </w:r>
      <w:r w:rsidRPr="00694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1">
        <w:r w:rsidRPr="006943E9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694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15.04.2019 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</w:t>
      </w:r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отдельные законодательные акты Российской Федерации о налогах и сборах» и применяется для целей налогообложения начиная  с налогового периода 2018 года.</w:t>
      </w:r>
    </w:p>
    <w:p w:rsidR="006943E9" w:rsidRPr="006943E9" w:rsidRDefault="006943E9" w:rsidP="00694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введения такого коэффициента является недопущение резкого увеличения налоговой нагрузки на граждан в связи с увеличением кадастровой стоимости объектов недвижимости, а также изменением налоговых ставок.</w:t>
      </w:r>
    </w:p>
    <w:p w:rsidR="006943E9" w:rsidRPr="006943E9" w:rsidRDefault="006943E9" w:rsidP="00694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применение указанного коэффициента ведет к поэтапному ежегодному увеличению до достижения полной суммы налога, исчисляемой в соответствии с п.1 ст.408 НК РФ, как соответствующая налоговой ставке процентная доля налоговой базы с учетом особенностей, установленных указанной статьей.</w:t>
      </w:r>
    </w:p>
    <w:p w:rsidR="00941DCC" w:rsidRPr="000862FE" w:rsidRDefault="000862FE" w:rsidP="00086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расчет налог</w:t>
      </w:r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</w:t>
      </w:r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</w:t>
      </w: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исходя из налоговых ставок, льгот и налоговой базы, определяем</w:t>
      </w:r>
      <w:r w:rsidR="00D05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уровне, причины изменения величины налог</w:t>
      </w:r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ситуации можно уточнить непосредственно в УФНС России по Тульской области или обратившись в контакт-центр ФНС России (тел. 8 800–222-22-22).</w:t>
      </w:r>
    </w:p>
    <w:p w:rsidR="00AE1B57" w:rsidRPr="00AE1B57" w:rsidRDefault="00D475CE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4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проверить налоговые ставки и льготы, указанные в налоговом уведомлении</w:t>
      </w:r>
      <w:r w:rsid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ставки и льготы (включая налоговые вычеты из налоговой базы) на территории Тульской области устанавливаются нормативными правовыми актами различного уровня: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E1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транспортному налогу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главой 28 НК РФ и Законом Тульской области от 28.11.2002 № 343-ЗТО «О транспортном налоге» (с последующими изменениями и дополнениями);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1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земельному налогу и налогу на имущество физических лиц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главами 31, 32 НК РФ и нормативными правовыми актами представительных органов муниципальных образований Тульской области по месту нахождения объектов недвижимости.  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12" w:history="1">
        <w:r w:rsidRPr="00AE1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https://www.nalog.gov.ru/rn71/service/tax/</w:t>
        </w:r>
      </w:hyperlink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обратившись непосредственно в УФНС России по Тульской области или в контакт-центр ФНС России (тел. 8 800 – 222-22-22).   </w:t>
      </w:r>
    </w:p>
    <w:p w:rsidR="00AE1B57" w:rsidRPr="00AE1B57" w:rsidRDefault="00784EDC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 воспользоваться льготой, неучтенной в налоговом уведомлении</w:t>
      </w:r>
      <w:r w:rsid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1.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2.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Транспортный налог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от уплаты налога на территории Тульской области предусмотрено Законом Тульской области от 28.11.2002 № 343-ЗТО «О транспортном налоге» (с последующими изменениями и дополнениями) для определенных льготных категорий налогоплательщиков (например, инвалиды, ветераны, многодетные и т.п.).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3" w:history="1">
        <w:r w:rsidRPr="00AE1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https://www.nalog.gov.ru/rn71/service/tax/</w:t>
        </w:r>
      </w:hyperlink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обратившись непосредственно в УФНС России по Тульской области или в контакт-центр ФНС России (тел. 8 800 – 222-22-22).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Земельный налог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федеральн</w:t>
      </w:r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вычет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19291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 налоговую базу на кадастровую стоимость 600 квадратных метров одного земельного участка. </w:t>
      </w:r>
      <w:r w:rsidR="00784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Вычетом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воспользоваться владельцы земельных участков, 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относящиеся к следующим категориям: пенсионеры; </w:t>
      </w:r>
      <w:proofErr w:type="spellStart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предпенсионеры</w:t>
      </w:r>
      <w:proofErr w:type="spellEnd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инвалиды I и II групп; инвалиды с детства; ветераны Великой Отечественной войны и боевых действий; многодетные; другие категории граждан, указанные в п. 5 ст. 391 НК РФ.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Тульской области по месту нахождения земельных участков.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4" w:history="1">
        <w:r w:rsidRPr="00AE1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https://www.nalog.gov.ru/rn71/service/tax/</w:t>
        </w:r>
      </w:hyperlink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обратившись непосредственно в УФНС России по Тульской области или в контакт-центр ФНС России (тел. 8 800 – 222-22-22).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 на имущество физлиц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для 16-категорий налогоплательщиков (пенсионеры, </w:t>
      </w:r>
      <w:proofErr w:type="spellStart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предпенсионеры</w:t>
      </w:r>
      <w:proofErr w:type="spellEnd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инвалиды, ветераны, военнослужащие, владельцы </w:t>
      </w:r>
      <w:proofErr w:type="spellStart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хозстроений</w:t>
      </w:r>
      <w:proofErr w:type="spellEnd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 </w:t>
      </w:r>
      <w:proofErr w:type="spellStart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</w:t>
      </w:r>
      <w:hyperlink r:id="rId15" w:history="1">
        <w:r w:rsidRPr="00AE1B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14 пункта 1</w:t>
        </w:r>
      </w:hyperlink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407 НК РФ; 4) хозяйственное строение или сооружение, указанные в </w:t>
      </w:r>
      <w:hyperlink r:id="rId16" w:history="1">
        <w:r w:rsidRPr="00AE1B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15 пункта 1</w:t>
        </w:r>
      </w:hyperlink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407 НК РФ; 5) гараж или </w:t>
      </w:r>
      <w:proofErr w:type="spellStart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-место.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Тульской области по месту нахождения налогооблагаемого имущества.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7" w:history="1">
        <w:r w:rsidRPr="00AE1B5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https://www.nalog.gov.ru/rn71/service/tax/</w:t>
        </w:r>
      </w:hyperlink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обратившись непосредственно в УФНС России по Тульской области или в контакт-центр ФНС России (тел. 8 800 – 222-22-22).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3.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Убедившись, что налогоплательщик относится к категориям лиц, имеющим право на налоговую льготу, но налоговая льгота не учтена в налоговом уведомлении, рекомендуется подать заявление по установленной форме (</w:t>
      </w:r>
      <w:r w:rsidR="0078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КНД 1150063, 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ФНС России от 14.11.2017 № ММВ-7-21/897@) о предоставлении льготы по транспортному налогу, земельному налогу, налогу на имущество физических лиц.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о предоставлении налоговой льготы в налоговый орган можно любым удобным способом: через </w:t>
      </w:r>
      <w:r w:rsidR="00E73790" w:rsidRPr="00030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0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кабинет налогоплательщика</w:t>
      </w:r>
      <w:r w:rsidR="00E73790" w:rsidRPr="00030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сообщением; путем личного обращения в любой удобный по территориальному расположению операционный зал УФНС России по Тульской области; через </w:t>
      </w:r>
      <w:r w:rsidR="00E7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МФЦ. </w:t>
      </w:r>
    </w:p>
    <w:p w:rsidR="00AE1B57" w:rsidRPr="00AE1B57" w:rsidRDefault="00784EDC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Что делать, если в налоговом уведомлении некорректная информация</w:t>
      </w:r>
      <w:r w:rsid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18" w:history="1">
        <w:r w:rsidRPr="00AE1B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</w:t>
        </w:r>
      </w:hyperlink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737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</w:t>
      </w:r>
      <w:r w:rsidR="00115A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налогоплательщика</w:t>
      </w:r>
      <w:r w:rsidR="00E737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E1B57" w:rsidRPr="00AE1B57" w:rsidRDefault="00E73790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E1B57"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в любой удобный по территориальному расположению операционный зал УФНС России по Тульской области либо путём направления почтового сообщения, или с использованием интернет-сервиса ФНС России «Обратиться в ФНС России».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перерасчета налога и формирования нового налогового уведомления налоговый орган не позднее 30 дней (в исключительных случаях указанный срок может быть продлен не более чем на 30 дней): пересмотрит ранее начисленную сумму налога, сформирует (при наличии оснований) новое налоговое уведомление с указанием нового срока уплаты налога и направит ответ на обращение налогоплательщика (разместит его в личном кабинете налогоплательщика).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непосредственно в УФНС России по Тульской области или в контакт-центре ФНС России: 8 800-222-22-22.   </w:t>
      </w:r>
    </w:p>
    <w:p w:rsidR="00AE1B57" w:rsidRPr="00AE1B57" w:rsidRDefault="00784EDC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Что делать, если налоговое уведомление не получено</w:t>
      </w:r>
      <w:r w:rsidR="00E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AE1B57" w:rsidRPr="00AE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налогоплательщик является пользователем интернет-сервиса ФНС России </w:t>
      </w:r>
      <w:r w:rsidR="00784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кабинет налогоплательщика</w:t>
      </w:r>
      <w:r w:rsidR="00784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не направил в налоговый орган уведомление о необходимости получения налоговых документов на бумажном носителе.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целесообразно обратиться в любой удобный по территориальному расположению операционный зал УФНС России по Тульской области либо направить информацию через «Личный кабинет налогоплательщика» или с использованием интернет-сервиса ФНС России «Обратиться в ФНС России». </w:t>
      </w:r>
    </w:p>
    <w:p w:rsidR="00AE1B57" w:rsidRPr="00AE1B57" w:rsidRDefault="00AE1B57" w:rsidP="00941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19" w:history="1">
        <w:r w:rsidRPr="00AE1B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обязаны сообщать о наличии у них данных объектов в любой налоговый орган</w:t>
        </w:r>
      </w:hyperlink>
      <w:r w:rsidRPr="00A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сообщения утверждена приказом ФНС России от 26.11.2014 № ММВ-7-11/598@). </w:t>
      </w:r>
    </w:p>
    <w:p w:rsidR="006943E9" w:rsidRPr="00AA71B6" w:rsidRDefault="006943E9" w:rsidP="00941DCC">
      <w:pPr>
        <w:pStyle w:val="a5"/>
        <w:jc w:val="both"/>
        <w:rPr>
          <w:sz w:val="28"/>
          <w:szCs w:val="28"/>
        </w:rPr>
      </w:pPr>
      <w:r w:rsidRPr="00AA71B6">
        <w:rPr>
          <w:sz w:val="28"/>
          <w:szCs w:val="28"/>
        </w:rPr>
        <w:t xml:space="preserve">На официальном сайте ФНС России размещена новая </w:t>
      </w:r>
      <w:proofErr w:type="spellStart"/>
      <w:r w:rsidRPr="00AA71B6">
        <w:rPr>
          <w:sz w:val="28"/>
          <w:szCs w:val="28"/>
        </w:rPr>
        <w:t>промостраница</w:t>
      </w:r>
      <w:proofErr w:type="spellEnd"/>
      <w:r w:rsidRPr="00AA71B6">
        <w:rPr>
          <w:sz w:val="28"/>
          <w:szCs w:val="28"/>
        </w:rPr>
        <w:t xml:space="preserve"> </w:t>
      </w:r>
      <w:hyperlink r:id="rId20" w:history="1">
        <w:r w:rsidRPr="00AA71B6">
          <w:rPr>
            <w:rStyle w:val="a6"/>
            <w:sz w:val="28"/>
            <w:szCs w:val="28"/>
            <w:u w:val="none"/>
          </w:rPr>
          <w:t>«Налоговые уведомления 2023 года»</w:t>
        </w:r>
      </w:hyperlink>
      <w:r w:rsidRPr="00AA71B6">
        <w:rPr>
          <w:sz w:val="28"/>
          <w:szCs w:val="28"/>
        </w:rPr>
        <w:t xml:space="preserve"> о налоговых уведомлениях, направленных физическим лицам в 2023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ими воспользоваться, что делать, если налоговое уведомление не получено.</w:t>
      </w:r>
    </w:p>
    <w:p w:rsidR="00A9415D" w:rsidRPr="00AE1B57" w:rsidRDefault="00A9415D" w:rsidP="00941D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15D" w:rsidRPr="00AE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7AC"/>
    <w:multiLevelType w:val="hybridMultilevel"/>
    <w:tmpl w:val="0F24516C"/>
    <w:lvl w:ilvl="0" w:tplc="AA96B4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38A5"/>
    <w:multiLevelType w:val="hybridMultilevel"/>
    <w:tmpl w:val="89BA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107"/>
    <w:multiLevelType w:val="hybridMultilevel"/>
    <w:tmpl w:val="FDE6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56F7"/>
    <w:multiLevelType w:val="hybridMultilevel"/>
    <w:tmpl w:val="832EF51A"/>
    <w:lvl w:ilvl="0" w:tplc="D930B77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4FB0"/>
    <w:multiLevelType w:val="hybridMultilevel"/>
    <w:tmpl w:val="8C24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442D"/>
    <w:multiLevelType w:val="multilevel"/>
    <w:tmpl w:val="87C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57"/>
    <w:rsid w:val="00030583"/>
    <w:rsid w:val="000862FE"/>
    <w:rsid w:val="00115A9C"/>
    <w:rsid w:val="00192911"/>
    <w:rsid w:val="00297873"/>
    <w:rsid w:val="005135B4"/>
    <w:rsid w:val="006943E9"/>
    <w:rsid w:val="007010D7"/>
    <w:rsid w:val="00784EDC"/>
    <w:rsid w:val="00932116"/>
    <w:rsid w:val="00941DCC"/>
    <w:rsid w:val="0097544B"/>
    <w:rsid w:val="009E5E88"/>
    <w:rsid w:val="00A9415D"/>
    <w:rsid w:val="00AA71B6"/>
    <w:rsid w:val="00AE1B57"/>
    <w:rsid w:val="00B53FE6"/>
    <w:rsid w:val="00D05C8D"/>
    <w:rsid w:val="00D475CE"/>
    <w:rsid w:val="00E55B2D"/>
    <w:rsid w:val="00E73790"/>
    <w:rsid w:val="00EC39A9"/>
    <w:rsid w:val="00F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52E74D-DBEB-4DA2-8EE1-D7A6D9C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E1B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30B42FBF06AB35A2E791FE70C8C02A2216A4B75A8C8BA6DDEB7545F72F3556A30B39358E854BE45CA4FD79D27B85C63525DE1F1C3AE08wEsDN" TargetMode="External"/><Relationship Id="rId13" Type="http://schemas.openxmlformats.org/officeDocument/2006/relationships/hyperlink" Target="https://www.nalog.gov.ru/rn71/service/tax/" TargetMode="External"/><Relationship Id="rId18" Type="http://schemas.openxmlformats.org/officeDocument/2006/relationships/hyperlink" Target="consultantplus://offline/ref=6F8C3403CE59A5220BDB708F4EC1B517ED98CA8C42A3A953BB47467636620EBA398848729E65824AP971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alog.gov.ru/rn71/service/tax/" TargetMode="External"/><Relationship Id="rId12" Type="http://schemas.openxmlformats.org/officeDocument/2006/relationships/hyperlink" Target="https://www.nalog.gov.ru/rn71/service/tax/" TargetMode="External"/><Relationship Id="rId17" Type="http://schemas.openxmlformats.org/officeDocument/2006/relationships/hyperlink" Target="https://www.nalog.gov.ru/rn71/service/tax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7DE8A3430C0BCBCAD69872580B1B75689B1F6C3FC35CD82AD13AB7DC362D43E4BC14749D0C20o7W3L" TargetMode="External"/><Relationship Id="rId20" Type="http://schemas.openxmlformats.org/officeDocument/2006/relationships/hyperlink" Target="https://www.nalog.gov.ru/rn50/nu2022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B6550AF0A19152DC5466C99998F19B37DB5979F1713FB98AA21558713F417F0435B3F0786EB857CF1974491EEBE28FDE1CF7389E07B2E5t1WAG" TargetMode="External"/><Relationship Id="rId11" Type="http://schemas.openxmlformats.org/officeDocument/2006/relationships/hyperlink" Target="consultantplus://offline/ref=2F130B42FBF06AB35A2E791FE70C8C02A2216A4B75A8C8BA6DDEB7545F72F3556A30B39358E854BE45CA4FD79D27B85C63525DE1F1C3AE08wEsDN" TargetMode="External"/><Relationship Id="rId5" Type="http://schemas.openxmlformats.org/officeDocument/2006/relationships/hyperlink" Target="https://www.gosuslugi.ru/landing/nalog" TargetMode="External"/><Relationship Id="rId15" Type="http://schemas.openxmlformats.org/officeDocument/2006/relationships/hyperlink" Target="consultantplus://offline/ref=697DE8A3430C0BCBCAD69872580B1B75689B1F6C3FC35CD82AD13AB7DC362D43E4BC14749D0C20o7W2L" TargetMode="External"/><Relationship Id="rId10" Type="http://schemas.openxmlformats.org/officeDocument/2006/relationships/hyperlink" Target="consultantplus://offline/ref=2F130B42FBF06AB35A2E791FE70C8C02A2266F4C7CAEC8BA6DDEB7545F72F3556A30B3935FEC57B94B954AC28C7FB458784C54F6EDC1ACw0s8N" TargetMode="External"/><Relationship Id="rId19" Type="http://schemas.openxmlformats.org/officeDocument/2006/relationships/hyperlink" Target="https://www.nalog.ru/rn77/fl/interest/imuch_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1/service/tax/" TargetMode="External"/><Relationship Id="rId14" Type="http://schemas.openxmlformats.org/officeDocument/2006/relationships/hyperlink" Target="https://www.nalog.gov.ru/rn71/service/tax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Гогова Светлана Александровна</cp:lastModifiedBy>
  <cp:revision>2</cp:revision>
  <cp:lastPrinted>2023-10-05T09:12:00Z</cp:lastPrinted>
  <dcterms:created xsi:type="dcterms:W3CDTF">2023-10-10T08:34:00Z</dcterms:created>
  <dcterms:modified xsi:type="dcterms:W3CDTF">2023-10-10T08:34:00Z</dcterms:modified>
</cp:coreProperties>
</file>