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06" w:rsidRPr="00C83D06" w:rsidRDefault="00C83D06" w:rsidP="00C83D0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eastAsia="ru-RU"/>
        </w:rPr>
      </w:pPr>
      <w:r w:rsidRPr="00C83D06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eastAsia="ru-RU"/>
        </w:rPr>
        <w:t>Как и кто может получить цифровой электронный пропуск</w:t>
      </w:r>
    </w:p>
    <w:p w:rsidR="00C83D06" w:rsidRP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С 9:00 30 апреля 2020 года вводится особый порядок передвижения по территории Тульской области. 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Граждане смогут въехать в регион и выехать за его пределы исключительно при наличии у них цифровых пропусков.</w:t>
      </w:r>
    </w:p>
    <w:p w:rsid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Цифровой пропуск предъявляется в бумажном или электронном виде (на мобильном телефоне, планшете). Его можно оформить на Едином портале государственных услуг (</w:t>
      </w:r>
      <w:hyperlink r:id="rId5" w:history="1">
        <w:r w:rsidRPr="00C83D06">
          <w:rPr>
            <w:rFonts w:ascii="Segoe UI" w:eastAsia="Times New Roman" w:hAnsi="Segoe UI" w:cs="Segoe UI"/>
            <w:b/>
            <w:bCs/>
            <w:color w:val="0066BB"/>
            <w:sz w:val="30"/>
            <w:szCs w:val="30"/>
            <w:lang w:eastAsia="ru-RU"/>
          </w:rPr>
          <w:t>www.propusk.gosuslugi.ru</w:t>
        </w:r>
      </w:hyperlink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) или с помощью мобильного приложения «</w:t>
      </w:r>
      <w:proofErr w:type="spellStart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Госуслуги</w:t>
      </w:r>
      <w:proofErr w:type="spellEnd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 xml:space="preserve"> СТОП </w:t>
      </w:r>
      <w:proofErr w:type="spellStart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Коронавирус</w:t>
      </w:r>
      <w:proofErr w:type="spellEnd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».</w:t>
      </w:r>
    </w:p>
    <w:p w:rsid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Для работников организаций, деятельность которых не приостановлена в соответствии с федеральным и региональным законодательством, пропуска оформляет работодатель. 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Срок действия цифрового пропуска определяется порталом </w:t>
      </w:r>
      <w:proofErr w:type="spellStart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Госуслуг</w:t>
      </w:r>
      <w:proofErr w:type="spellEnd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 или мобильным приложением, без ограничений по количеству поездок.</w:t>
      </w:r>
    </w:p>
    <w:p w:rsid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 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Гражданин может оформить пропуск самостоятельно в случае отсутствия у работодателя технической возможности.  Срок действия такого цифрового пропуска составляет 24 часа, без ограничений по количеству поездок. При этом у работника должна также быть при себе справка от работодателя по форме, установленной постановлением. </w:t>
      </w:r>
    </w:p>
    <w:p w:rsid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Работникам с разъездным характером работы работодатель выдает справку, подтверждающую такой режим работы по форме, установленной постановлением, которую та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кже необходимо иметь при себе.</w:t>
      </w:r>
    </w:p>
    <w:p w:rsidR="00C83D06" w:rsidRP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Для получения помощи врача в медицинских организациях (при наличии соответствующего направления), для поездок по личным и семейным делам пропуск оформляется на 24 часа, без ограничения количества пропусков в течение календарной недели.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 xml:space="preserve">Получить цифровой пропуск можно на основании электронной 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lastRenderedPageBreak/>
        <w:t xml:space="preserve">заявки, оформляемой на портале </w:t>
      </w:r>
      <w:proofErr w:type="spellStart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Госуслуг</w:t>
      </w:r>
      <w:proofErr w:type="spellEnd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 или в мобильном приложении «</w:t>
      </w:r>
      <w:proofErr w:type="spellStart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Госуслуги</w:t>
      </w:r>
      <w:proofErr w:type="spellEnd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 СТОП </w:t>
      </w:r>
      <w:proofErr w:type="spellStart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Коронавирус</w:t>
      </w:r>
      <w:proofErr w:type="spellEnd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».</w:t>
      </w:r>
    </w:p>
    <w:p w:rsid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 xml:space="preserve">Для оформления цифровых пропусков для работников работодатель - физическое или юридическое лицо (организация) – подают на портал </w:t>
      </w:r>
      <w:proofErr w:type="spellStart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Госуслуг</w:t>
      </w:r>
      <w:proofErr w:type="spellEnd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 xml:space="preserve"> электронную заявку со следующей информацией о работнике:</w:t>
      </w:r>
    </w:p>
    <w:p w:rsidR="00C83D06" w:rsidRDefault="00C83D06" w:rsidP="00C83D0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• фамилия, имя, отчество (при наличии);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страховой номер индивидуального лицевого счета (СНИЛС);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должность;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серия и номер паспорта или реквизиты иного документа, удостоверяющего личность в соответствии с законодательством Российской Федерации;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контактный телеф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он;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адрес электронной почты.</w:t>
      </w:r>
    </w:p>
    <w:p w:rsidR="00C83D06" w:rsidRPr="00C83D06" w:rsidRDefault="00C83D06" w:rsidP="00C83D06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Чтобы оформить пропуск самостоятельно, гражданин подает на Единый портал или мобильное приложение «</w:t>
      </w:r>
      <w:proofErr w:type="spellStart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Госуслуги</w:t>
      </w:r>
      <w:proofErr w:type="spellEnd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 xml:space="preserve"> СТОП </w:t>
      </w:r>
      <w:proofErr w:type="spellStart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Коронавирус</w:t>
      </w:r>
      <w:proofErr w:type="spellEnd"/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» электронную заявку со следующей информацией:</w:t>
      </w:r>
    </w:p>
    <w:p w:rsidR="00C83D06" w:rsidRDefault="00C83D06" w:rsidP="00C83D0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• фамилия, имя, отчество (при наличии);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серия и номер паспорта или реквизиты иного документа, удостоверяющего личность в соответствии с законодательством Российской Федерации;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контактный телефон;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адрес электронной почты (по желанию).</w:t>
      </w:r>
    </w:p>
    <w:p w:rsidR="00C83D06" w:rsidRPr="00C83D06" w:rsidRDefault="00C83D06" w:rsidP="00C83D06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В зависимости от цели оформления в электронной заявке дополнительно указывается:</w:t>
      </w:r>
    </w:p>
    <w:p w:rsidR="00C83D06" w:rsidRDefault="00C83D06" w:rsidP="00C83D0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• наименование организации независимо от формы собственности или индивидуального предпринимателя, для </w:t>
      </w:r>
      <w:proofErr w:type="gramStart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участия</w:t>
      </w:r>
      <w:proofErr w:type="gramEnd"/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 в деятельности которого оформляется цифровой пропуск и адрес места назначения;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идентификационный номер налогоплательщика – работодателя;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СНИЛС граждан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ина;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• адрес места назначения.</w:t>
      </w:r>
    </w:p>
    <w:p w:rsidR="00C83D06" w:rsidRPr="00C83D06" w:rsidRDefault="00C83D06" w:rsidP="00C83D06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В случае возникновения вопросов о работе Единого портала (gosuslugi.ru) или мобильного приложения необходимо обращаться в службу технической поддержки:</w:t>
      </w:r>
    </w:p>
    <w:p w:rsidR="00C83D06" w:rsidRDefault="00C83D06" w:rsidP="00C83D0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lastRenderedPageBreak/>
        <w:t>бесплатный номер по России: 8-800-100-70-10;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для звонков из-за границы: +7-495-727-47-47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;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для мобильных телефонов: 115.</w:t>
      </w:r>
    </w:p>
    <w:p w:rsidR="00C83D06" w:rsidRDefault="00C83D06" w:rsidP="00C83D0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</w:p>
    <w:p w:rsidR="00C83D06" w:rsidRPr="00C83D06" w:rsidRDefault="00C83D06" w:rsidP="00C83D06">
      <w:pPr>
        <w:shd w:val="clear" w:color="auto" w:fill="FFFFFF"/>
        <w:spacing w:after="0" w:line="240" w:lineRule="auto"/>
        <w:ind w:firstLine="708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Для посещения других субъектов РФ или въезда в Тульскую область из других регионов граждане оформляют цифровой пропуск в соответствии с настоящим порядком.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Порядок передвижения по территории других субъектов РФ устанавливается их органами власти.</w:t>
      </w:r>
    </w:p>
    <w:p w:rsidR="00C83D06" w:rsidRPr="00C83D06" w:rsidRDefault="00C83D06" w:rsidP="00C83D06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Цифровой пропуск представляет собой буквенно-числовой код формата XXXX-XXXX-XXXX-XXXX, первая секция которого соответствует дате истечения срока действия пропуска.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</w:r>
      <w:r w:rsidRPr="00C83D06">
        <w:rPr>
          <w:rFonts w:ascii="Segoe UI" w:eastAsia="Times New Roman" w:hAnsi="Segoe UI" w:cs="Segoe UI"/>
          <w:b/>
          <w:bCs/>
          <w:color w:val="212529"/>
          <w:sz w:val="30"/>
          <w:szCs w:val="30"/>
          <w:lang w:eastAsia="ru-RU"/>
        </w:rPr>
        <w:t>Основания для прекращения (аннулирования) цифрового пропуска:</w:t>
      </w:r>
    </w:p>
    <w:p w:rsidR="00C83D06" w:rsidRPr="00C83D06" w:rsidRDefault="00C83D06" w:rsidP="00C83D0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1) выявление факта представления недостоверных сведений при оформлении цифрового пропуска;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2) использование цифрового пропуска с нарушением требований, установленных настоящим Порядком;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3) нарушение режима повышенной готовности.</w:t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</w:r>
      <w:r w:rsidRPr="00C83D06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С полным текстом постановления можно ознакомиться здесь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 (ДИМ, ПОСТАВЬ ЗДЕСЬ ССЫЛКУ НА ПОСТАНОВЛЕНИЕ 195 ОТ 24.04.2020, Я ЕЕ В ПАПКУ КИНУЛА.</w:t>
      </w:r>
      <w:bookmarkStart w:id="0" w:name="_GoBack"/>
      <w:bookmarkEnd w:id="0"/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)</w:t>
      </w:r>
    </w:p>
    <w:p w:rsidR="00C72578" w:rsidRDefault="00C83D06" w:rsidP="00C83D06">
      <w:pPr>
        <w:spacing w:after="0" w:line="240" w:lineRule="auto"/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06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C83D06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8798">
          <w:marLeft w:val="0"/>
          <w:marRight w:val="24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pu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619</Words>
  <Characters>3532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2020-04-29T06:22:00Z</dcterms:created>
  <dcterms:modified xsi:type="dcterms:W3CDTF">2020-04-29T06:27:00Z</dcterms:modified>
</cp:coreProperties>
</file>