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ABA" w:rsidRDefault="000A46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4E4ABA" w:rsidRDefault="000A46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4E4ABA" w:rsidRDefault="000A46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4E4ABA" w:rsidRDefault="004E4ABA">
      <w:pPr>
        <w:jc w:val="right"/>
        <w:rPr>
          <w:rFonts w:ascii="PT Astra Serif" w:hAnsi="PT Astra Serif"/>
          <w:b/>
        </w:rPr>
      </w:pPr>
    </w:p>
    <w:p w:rsidR="004E4ABA" w:rsidRPr="000A466B" w:rsidRDefault="000A466B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19</w:t>
      </w:r>
      <w:r>
        <w:rPr>
          <w:rFonts w:ascii="PT Astra Serif" w:hAnsi="PT Astra Serif"/>
          <w:b/>
        </w:rPr>
        <w:t>.07.202</w:t>
      </w:r>
      <w:r>
        <w:rPr>
          <w:rFonts w:ascii="PT Astra Serif" w:hAnsi="PT Astra Serif"/>
          <w:b/>
          <w:lang w:val="en-US"/>
        </w:rPr>
        <w:t>4</w:t>
      </w:r>
      <w:bookmarkStart w:id="0" w:name="_GoBack"/>
      <w:bookmarkEnd w:id="0"/>
    </w:p>
    <w:p w:rsidR="004E4ABA" w:rsidRDefault="004E4ABA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4E4ABA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4E4ABA" w:rsidRDefault="004E4AB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 w:rsidR="004E4ABA" w:rsidRDefault="004E4AB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4E4ABA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4E4ABA">
            <w:pPr>
              <w:widowControl w:val="0"/>
              <w:jc w:val="center"/>
              <w:rPr>
                <w:b/>
              </w:rPr>
            </w:pPr>
          </w:p>
        </w:tc>
      </w:tr>
      <w:tr w:rsidR="004E4ABA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rPr>
                <w:lang w:val="en-US"/>
              </w:rPr>
              <w:t>23</w:t>
            </w:r>
            <w:r>
              <w:rPr>
                <w:lang w:val="en-US"/>
              </w:rPr>
              <w:t>.07.2024</w:t>
            </w:r>
            <w:r>
              <w:t xml:space="preserve"> -   </w:t>
            </w:r>
            <w:r>
              <w:t>25</w:t>
            </w:r>
            <w:r>
              <w:rPr>
                <w:lang w:val="en-US"/>
              </w:rPr>
              <w:t>.07.2024</w:t>
            </w:r>
          </w:p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Щекинский район: </w:t>
            </w:r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Большая Мостовая,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Бухоновский,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</w:t>
            </w:r>
            <w:r>
              <w:rPr>
                <w:sz w:val="18"/>
                <w:szCs w:val="18"/>
              </w:rPr>
              <w:t>Огарёвское МО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Лесной,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Ломинцевский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Майский,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Мостовской (Ломинцевское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Нагорный,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д.Николаевка (Лазаревское МО),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 xml:space="preserve">Первомайский рабочий,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 xml:space="preserve">Петровское,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Пирогово 2-е,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Социалистический,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д.Ястребовка</w:t>
            </w:r>
            <w:r>
              <w:rPr>
                <w:sz w:val="18"/>
                <w:szCs w:val="18"/>
              </w:rPr>
              <w:t>.</w:t>
            </w:r>
          </w:p>
          <w:p w:rsidR="004E4ABA" w:rsidRDefault="004E4ABA">
            <w:pPr>
              <w:keepNext/>
              <w:keepLines/>
              <w:widowControl w:val="0"/>
              <w:jc w:val="both"/>
            </w:pPr>
          </w:p>
          <w:p w:rsidR="004E4ABA" w:rsidRDefault="000A46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с.Богучарово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Богучаровский,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д.Большое Зуево,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д.Братцево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Гвардейский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Головлинский,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Интернациональный,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Круглянский,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Луговая,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д.Озерки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Подлесный, 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Подлипковский,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Приупский.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п.Прогресс,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д.Смирновка, Деревня Стойлово,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д.Шондрово.</w:t>
            </w:r>
          </w:p>
          <w:p w:rsidR="004E4ABA" w:rsidRDefault="004E4ABA">
            <w:pPr>
              <w:keepNext/>
              <w:keepLines/>
              <w:widowControl w:val="0"/>
              <w:jc w:val="both"/>
            </w:pPr>
          </w:p>
          <w:p w:rsidR="004E4ABA" w:rsidRDefault="000A46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д.Павл</w:t>
            </w:r>
            <w:r>
              <w:rPr>
                <w:sz w:val="18"/>
                <w:szCs w:val="18"/>
              </w:rPr>
              <w:t>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д.Хомутовка, 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 w:rsidR="004E4ABA" w:rsidRDefault="000A46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Плавский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д.Акулово</w:t>
            </w:r>
            <w:r>
              <w:rPr>
                <w:color w:val="000000"/>
                <w:sz w:val="20"/>
                <w:szCs w:val="20"/>
              </w:rPr>
              <w:t>,  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д.Василевка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д.Васильевское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д.Воейково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д.Волхонщино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с.Камынино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д.Кожухово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п.Красная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д.Крекшино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д.Крутое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д.Нижние Мармыжи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д.Никольское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д.Пеньково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п.Первое Мая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Пригородный,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д.Синявинские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Средний,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д.Юрьево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  <w:rPr>
                <w:color w:val="000000"/>
              </w:rPr>
            </w:pPr>
            <w:hyperlink r:id="rId4">
              <w:r>
                <w:rPr>
                  <w:color w:val="000000"/>
                  <w:u w:val="single"/>
                </w:rPr>
                <w:t>Имидаклоприд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4E4ABA" w:rsidRDefault="000A466B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Д</w:t>
            </w:r>
            <w:r>
              <w:t>ифеноконазол</w:t>
            </w:r>
          </w:p>
          <w:p w:rsidR="004E4ABA" w:rsidRDefault="004E4AB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hyperlink r:id="rId5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П</w:t>
            </w:r>
            <w:r>
              <w:t>ропиконазол</w:t>
            </w:r>
          </w:p>
          <w:p w:rsidR="004E4ABA" w:rsidRDefault="004E4AB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Л</w:t>
            </w:r>
            <w:r>
              <w:t>ямда-цигалотрин</w:t>
            </w:r>
          </w:p>
          <w:p w:rsidR="004E4ABA" w:rsidRDefault="004E4AB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Альфа-циперметрин</w:t>
            </w:r>
          </w:p>
          <w:p w:rsidR="004E4ABA" w:rsidRDefault="004E4ABA">
            <w:pPr>
              <w:widowControl w:val="0"/>
              <w:jc w:val="center"/>
            </w:pPr>
          </w:p>
          <w:p w:rsidR="004E4ABA" w:rsidRDefault="004E4AB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  <w:rPr>
                <w:color w:val="C9211E"/>
              </w:rPr>
            </w:pPr>
            <w:r>
              <w:rPr>
                <w:rStyle w:val="a3"/>
                <w:b w:val="0"/>
                <w:bCs w:val="0"/>
              </w:rPr>
              <w:t>Дикват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</w:tbl>
    <w:p w:rsidR="004E4ABA" w:rsidRDefault="004E4ABA"/>
    <w:p w:rsidR="004E4ABA" w:rsidRDefault="004E4ABA"/>
    <w:sectPr w:rsidR="004E4ABA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BA"/>
    <w:rsid w:val="000A466B"/>
    <w:rsid w:val="004E4ABA"/>
    <w:rsid w:val="0073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DA29C-0724-40F1-B0C6-E4E5DEE0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imidaclopr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</cp:revision>
  <dcterms:created xsi:type="dcterms:W3CDTF">2024-07-19T10:45:00Z</dcterms:created>
  <dcterms:modified xsi:type="dcterms:W3CDTF">2024-07-19T10:46:00Z</dcterms:modified>
  <dc:language>ru-RU</dc:language>
</cp:coreProperties>
</file>