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680" w:type="dxa"/>
        <w:tblCellSpacing w:w="0" w:type="dxa"/>
        <w:tblLook w:val="04A0"/>
      </w:tblPr>
      <w:tblGrid>
        <w:gridCol w:w="15680"/>
      </w:tblGrid>
      <w:tr w:rsidR="0072510C" w:rsidTr="0072510C">
        <w:trPr>
          <w:trHeight w:val="10500"/>
          <w:tblCellSpacing w:w="0" w:type="dxa"/>
        </w:trPr>
        <w:tc>
          <w:tcPr>
            <w:tcW w:w="1568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15383" w:type="dxa"/>
              <w:tblCellSpacing w:w="0" w:type="dxa"/>
              <w:tblInd w:w="1" w:type="dxa"/>
              <w:tblLook w:val="04A0"/>
            </w:tblPr>
            <w:tblGrid>
              <w:gridCol w:w="5235"/>
              <w:gridCol w:w="286"/>
              <w:gridCol w:w="9862"/>
            </w:tblGrid>
            <w:tr w:rsidR="0072510C" w:rsidTr="0072510C">
              <w:trPr>
                <w:trHeight w:val="9646"/>
                <w:tblCellSpacing w:w="0" w:type="dxa"/>
              </w:trPr>
              <w:tc>
                <w:tcPr>
                  <w:tcW w:w="5235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510C" w:rsidRDefault="0072510C">
                  <w:r>
                    <w:rPr>
                      <w:noProof/>
                    </w:rPr>
                    <w:drawing>
                      <wp:inline distT="0" distB="0" distL="0" distR="0">
                        <wp:extent cx="3268980" cy="6443003"/>
                        <wp:effectExtent l="19050" t="0" r="7620" b="0"/>
                        <wp:docPr id="1" name="Рисунок 1" descr="http://www.sainfo.ru/anti/img/32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www.sainfo.ru/anti/img/32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77870" cy="646052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286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72510C" w:rsidRDefault="0072510C">
                  <w:r>
                    <w:t> </w:t>
                  </w:r>
                </w:p>
              </w:tc>
              <w:tc>
                <w:tcPr>
                  <w:tcW w:w="98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72510C" w:rsidRDefault="0072510C">
                  <w:pPr>
                    <w:pStyle w:val="a3"/>
                    <w:rPr>
                      <w:b/>
                    </w:rPr>
                  </w:pPr>
                  <w:r>
                    <w:rPr>
                      <w:b/>
                    </w:rPr>
                    <w:t>ПАМЯТКА ПО ПРЕДУПРЕЖДЕНИЮ  ПОЖАРОВ ОТ ШАЛОСТИ  ДЕТЕЙ С  ОГНЕМ</w:t>
                  </w:r>
                </w:p>
                <w:p w:rsidR="0072510C" w:rsidRDefault="0072510C">
                  <w:pPr>
                    <w:pStyle w:val="a3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РОДИТЕЛИ!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Знаете ли Вы, что от шалости малолетних детей с огнем часто происходят пожары?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 большинстве случаев дети, оставленные без надзора взрослых, устраивают игры с применением огня: зажигают спички, включают электрические и газовые приборы, от чего происходит много пожаров.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i/>
                      <w:sz w:val="28"/>
                      <w:szCs w:val="28"/>
                    </w:rPr>
                  </w:pP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i/>
                      <w:sz w:val="28"/>
                      <w:szCs w:val="28"/>
                    </w:rPr>
                  </w:pPr>
                  <w:r>
                    <w:rPr>
                      <w:i/>
                      <w:sz w:val="28"/>
                      <w:szCs w:val="28"/>
                    </w:rPr>
                    <w:t xml:space="preserve">08.10.2015 года в 23.29 по московскому времени произошел пожар в частном жилом доме № 253 по ул. Гоголя станицы Холмская Краснодарского края. Спустя 40 минут пожар был локализован. В результате пожара в доме были обнаружены тела семерых детей в возрасте от 1 до 10 лет. В ходе предварительной проверки было установлено, что причиной их гибели явилось отравление угарным газом и продуктами горения. Рассматривается несколько версий случившегося, в том числе неисправность печного оборудования. По некоторым данным сын хозяев дома затопил печь, оставив заслонку закрытой, и лег спать. На момент возгорания взрослые в доме отсутствовали. 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К сожалению, такие случаи не единичны.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sz w:val="28"/>
                      <w:szCs w:val="28"/>
                    </w:rPr>
                  </w:pP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Необходимо принять меры к предупреждению пожаров от детской шалости.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Не оставляйте детей без надзора. 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Спички храните в местах, неизвестных и недоступных детям. Все родители и взрослые должны следить, чтобы дети не разжигали костров и печей, не зажигали газовых плит, керогазов и не включали электронагревательные приборы.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Долг родителей организовать культурный досуг детей под наблюдением взрослых, разъяснять детям опасность игры с огнем. 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  <w:sz w:val="28"/>
                      <w:szCs w:val="28"/>
                    </w:rPr>
                  </w:pPr>
                  <w:r>
                    <w:rPr>
                      <w:b/>
                      <w:sz w:val="28"/>
                      <w:szCs w:val="28"/>
                    </w:rPr>
                    <w:t xml:space="preserve">Во избежание пожара запрещайте детям играть со спичками. </w:t>
                  </w:r>
                </w:p>
                <w:p w:rsidR="0072510C" w:rsidRDefault="0072510C">
                  <w:pPr>
                    <w:pStyle w:val="a3"/>
                    <w:spacing w:before="0" w:beforeAutospacing="0" w:after="0" w:afterAutospacing="0"/>
                    <w:jc w:val="both"/>
                    <w:rPr>
                      <w:b/>
                    </w:rPr>
                  </w:pPr>
                  <w:r>
                    <w:rPr>
                      <w:b/>
                      <w:sz w:val="28"/>
                      <w:szCs w:val="28"/>
                    </w:rPr>
                    <w:t>Спички храните в местах недоступных детям</w:t>
                  </w:r>
                </w:p>
              </w:tc>
            </w:tr>
          </w:tbl>
          <w:p w:rsidR="0072510C" w:rsidRDefault="0072510C"/>
        </w:tc>
      </w:tr>
    </w:tbl>
    <w:p w:rsidR="007D1E22" w:rsidRDefault="00304038" w:rsidP="0072510C">
      <w:r>
        <w:rPr>
          <w:noProof/>
        </w:rPr>
        <w:lastRenderedPageBreak/>
        <w:drawing>
          <wp:inline distT="0" distB="0" distL="0" distR="0">
            <wp:extent cx="9959837" cy="6818243"/>
            <wp:effectExtent l="19050" t="0" r="3313" b="0"/>
            <wp:docPr id="2" name="Рисунок 1" descr="C:\Users\Татьяна\Desktop\памятка дети и огон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esktop\памятка дети и огонь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8940" cy="682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1E22" w:rsidSect="0072510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F94" w:rsidRDefault="00416F94" w:rsidP="0072510C">
      <w:r>
        <w:separator/>
      </w:r>
    </w:p>
  </w:endnote>
  <w:endnote w:type="continuationSeparator" w:id="0">
    <w:p w:rsidR="00416F94" w:rsidRDefault="00416F94" w:rsidP="00725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F94" w:rsidRDefault="00416F94" w:rsidP="0072510C">
      <w:r>
        <w:separator/>
      </w:r>
    </w:p>
  </w:footnote>
  <w:footnote w:type="continuationSeparator" w:id="0">
    <w:p w:rsidR="00416F94" w:rsidRDefault="00416F94" w:rsidP="0072510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96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510C"/>
    <w:rsid w:val="00304038"/>
    <w:rsid w:val="003144A3"/>
    <w:rsid w:val="00416F94"/>
    <w:rsid w:val="0072510C"/>
    <w:rsid w:val="007D1E22"/>
    <w:rsid w:val="00F34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1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72510C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72510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510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72510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251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2510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2510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61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image" Target="http://www.sainfo.ru/anti/img/32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234</Words>
  <Characters>1337</Characters>
  <Application>Microsoft Office Word</Application>
  <DocSecurity>0</DocSecurity>
  <Lines>11</Lines>
  <Paragraphs>3</Paragraphs>
  <ScaleCrop>false</ScaleCrop>
  <Company>RePack by SPecialiST</Company>
  <LinksUpToDate>false</LinksUpToDate>
  <CharactersWithSpaces>1568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5</cp:revision>
  <cp:lastPrinted>2015-11-03T06:00:00Z</cp:lastPrinted>
  <dcterms:created xsi:type="dcterms:W3CDTF">2015-11-03T05:59:00Z</dcterms:created>
  <dcterms:modified xsi:type="dcterms:W3CDTF">2015-11-03T06:29:00Z</dcterms:modified>
</cp:coreProperties>
</file>