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9C" w:rsidRPr="00277520" w:rsidRDefault="00E47F9C" w:rsidP="005069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520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E47F9C" w:rsidRPr="00277520" w:rsidRDefault="00E47F9C" w:rsidP="005069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77520">
        <w:rPr>
          <w:rFonts w:ascii="Times New Roman" w:hAnsi="Times New Roman"/>
          <w:b/>
          <w:color w:val="000000"/>
          <w:sz w:val="28"/>
          <w:szCs w:val="28"/>
        </w:rPr>
        <w:t>Крапивенское</w:t>
      </w:r>
      <w:proofErr w:type="spellEnd"/>
      <w:r w:rsidRPr="002775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77520">
        <w:rPr>
          <w:rFonts w:ascii="Times New Roman" w:hAnsi="Times New Roman"/>
          <w:b/>
          <w:color w:val="000000"/>
          <w:sz w:val="28"/>
          <w:szCs w:val="28"/>
        </w:rPr>
        <w:t>Щекинского</w:t>
      </w:r>
      <w:proofErr w:type="spellEnd"/>
      <w:r w:rsidRPr="00277520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1974"/>
        <w:gridCol w:w="4784"/>
      </w:tblGrid>
      <w:tr w:rsidR="0017442D" w:rsidTr="0017442D">
        <w:tc>
          <w:tcPr>
            <w:tcW w:w="3379" w:type="dxa"/>
          </w:tcPr>
          <w:p w:rsidR="0017442D" w:rsidRDefault="0017442D" w:rsidP="00506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17442D" w:rsidRDefault="0017442D" w:rsidP="00506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17442D" w:rsidRPr="0017442D" w:rsidRDefault="0017442D" w:rsidP="0017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>УТВЕРЖДАЮ:</w:t>
            </w:r>
          </w:p>
          <w:p w:rsidR="0017442D" w:rsidRPr="0017442D" w:rsidRDefault="0017442D" w:rsidP="0017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17442D" w:rsidRPr="0017442D" w:rsidRDefault="0017442D" w:rsidP="0017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>Крапивенское</w:t>
            </w:r>
            <w:proofErr w:type="spellEnd"/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17442D" w:rsidRPr="0017442D" w:rsidRDefault="0017442D" w:rsidP="0017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>______________А.Н.Кошелев</w:t>
            </w:r>
            <w:proofErr w:type="spellEnd"/>
          </w:p>
          <w:p w:rsidR="0017442D" w:rsidRPr="0017442D" w:rsidRDefault="0017442D" w:rsidP="0017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«29»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442D">
                <w:rPr>
                  <w:rFonts w:ascii="Times New Roman" w:hAnsi="Times New Roman"/>
                  <w:color w:val="000000"/>
                  <w:sz w:val="28"/>
                  <w:szCs w:val="28"/>
                </w:rPr>
                <w:t>2014 г</w:t>
              </w:r>
            </w:smartTag>
            <w:r w:rsidRPr="001744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7442D" w:rsidRDefault="0017442D" w:rsidP="00506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277520" w:rsidRDefault="00E47F9C" w:rsidP="005069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520">
        <w:rPr>
          <w:rFonts w:ascii="Times New Roman" w:hAnsi="Times New Roman"/>
          <w:b/>
          <w:sz w:val="28"/>
          <w:szCs w:val="28"/>
        </w:rPr>
        <w:t>Правила обработки персональных данных</w:t>
      </w: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Pr="0050697B" w:rsidRDefault="00E47F9C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7F9C" w:rsidRDefault="00E47F9C" w:rsidP="005069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697B">
        <w:rPr>
          <w:rFonts w:ascii="Times New Roman" w:hAnsi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E47F9C" w:rsidRDefault="00E47F9C" w:rsidP="005069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F9C" w:rsidRDefault="00E47F9C" w:rsidP="005069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F9C" w:rsidRDefault="00E47F9C" w:rsidP="005069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F9C" w:rsidRDefault="00E47F9C" w:rsidP="005069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F9C" w:rsidRPr="0050697B" w:rsidRDefault="00E47F9C" w:rsidP="005069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F9C" w:rsidRDefault="00E47F9C" w:rsidP="0025457A">
      <w:pPr>
        <w:spacing w:after="0"/>
        <w:rPr>
          <w:rFonts w:ascii="Times New Roman" w:hAnsi="Times New Roman"/>
          <w:sz w:val="28"/>
          <w:szCs w:val="28"/>
        </w:rPr>
      </w:pPr>
    </w:p>
    <w:p w:rsidR="00E47F9C" w:rsidRDefault="00E47F9C" w:rsidP="00641331">
      <w:pPr>
        <w:pStyle w:val="Default"/>
        <w:numPr>
          <w:ilvl w:val="0"/>
          <w:numId w:val="5"/>
        </w:numPr>
        <w:ind w:left="142"/>
        <w:jc w:val="center"/>
        <w:rPr>
          <w:b/>
          <w:bCs/>
          <w:sz w:val="28"/>
          <w:szCs w:val="28"/>
        </w:rPr>
      </w:pPr>
      <w:r w:rsidRPr="003101F6">
        <w:rPr>
          <w:b/>
          <w:bCs/>
          <w:sz w:val="28"/>
          <w:szCs w:val="28"/>
        </w:rPr>
        <w:lastRenderedPageBreak/>
        <w:t>Общие положения</w:t>
      </w:r>
    </w:p>
    <w:p w:rsidR="0017442D" w:rsidRPr="00641331" w:rsidRDefault="0017442D" w:rsidP="0017442D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E47F9C" w:rsidRPr="003101F6" w:rsidRDefault="00E47F9C" w:rsidP="009F752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101F6">
        <w:rPr>
          <w:sz w:val="28"/>
          <w:szCs w:val="28"/>
        </w:rPr>
        <w:t>Правила обработ</w:t>
      </w:r>
      <w:r>
        <w:rPr>
          <w:sz w:val="28"/>
          <w:szCs w:val="28"/>
        </w:rPr>
        <w:t xml:space="preserve">ки персональных данных (далее – </w:t>
      </w:r>
      <w:r w:rsidRPr="003101F6">
        <w:rPr>
          <w:sz w:val="28"/>
          <w:szCs w:val="28"/>
        </w:rPr>
        <w:t>Правила) разработаны в соответствии с Федеральным законом от 27.07.2006 г. № 152-ФЗ «О персональных данных» (далее – Федеральный</w:t>
      </w:r>
      <w:r>
        <w:rPr>
          <w:sz w:val="28"/>
          <w:szCs w:val="28"/>
        </w:rPr>
        <w:t xml:space="preserve"> закон «О персональных данных</w:t>
      </w:r>
      <w:r w:rsidRPr="003101F6">
        <w:rPr>
          <w:sz w:val="28"/>
          <w:szCs w:val="28"/>
        </w:rPr>
        <w:t>»), Постановление</w:t>
      </w:r>
      <w:r>
        <w:rPr>
          <w:sz w:val="28"/>
          <w:szCs w:val="28"/>
        </w:rPr>
        <w:t>м</w:t>
      </w:r>
      <w:r w:rsidRPr="003101F6">
        <w:rPr>
          <w:sz w:val="28"/>
          <w:szCs w:val="28"/>
        </w:rP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3101F6">
        <w:rPr>
          <w:sz w:val="28"/>
          <w:szCs w:val="28"/>
        </w:rPr>
        <w:t xml:space="preserve"> муниципальными органами"</w:t>
      </w:r>
      <w:r>
        <w:rPr>
          <w:sz w:val="28"/>
          <w:szCs w:val="28"/>
        </w:rPr>
        <w:t>.</w:t>
      </w:r>
    </w:p>
    <w:p w:rsidR="00E47F9C" w:rsidRDefault="00E47F9C" w:rsidP="00945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1F6">
        <w:rPr>
          <w:rFonts w:ascii="Times New Roman" w:hAnsi="Times New Roman"/>
          <w:sz w:val="28"/>
          <w:szCs w:val="28"/>
        </w:rPr>
        <w:t xml:space="preserve">Правила определяют основные требования к порядку обработки </w:t>
      </w:r>
      <w:r>
        <w:rPr>
          <w:rFonts w:ascii="Times New Roman" w:hAnsi="Times New Roman"/>
          <w:sz w:val="28"/>
          <w:szCs w:val="28"/>
        </w:rPr>
        <w:t xml:space="preserve">персональных данных </w:t>
      </w:r>
      <w:r w:rsidRPr="003101F6">
        <w:rPr>
          <w:rFonts w:ascii="Times New Roman" w:hAnsi="Times New Roman"/>
          <w:sz w:val="28"/>
          <w:szCs w:val="28"/>
        </w:rPr>
        <w:t>(как с использованием средств автоматизации, так</w:t>
      </w:r>
      <w:r>
        <w:rPr>
          <w:rFonts w:ascii="Times New Roman" w:hAnsi="Times New Roman"/>
          <w:sz w:val="28"/>
          <w:szCs w:val="28"/>
        </w:rPr>
        <w:t xml:space="preserve"> и без </w:t>
      </w:r>
      <w:r w:rsidRPr="003101F6">
        <w:rPr>
          <w:rFonts w:ascii="Times New Roman" w:hAnsi="Times New Roman"/>
          <w:sz w:val="28"/>
          <w:szCs w:val="28"/>
        </w:rPr>
        <w:t>использования таковых) и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</w:t>
      </w:r>
      <w:proofErr w:type="gramEnd"/>
      <w:r w:rsidRPr="003101F6">
        <w:rPr>
          <w:rFonts w:ascii="Times New Roman" w:hAnsi="Times New Roman"/>
          <w:sz w:val="28"/>
          <w:szCs w:val="28"/>
        </w:rPr>
        <w:t xml:space="preserve"> уничтожения при достижении целей обработки или при наст</w:t>
      </w:r>
      <w:r>
        <w:rPr>
          <w:rFonts w:ascii="Times New Roman" w:hAnsi="Times New Roman"/>
          <w:sz w:val="28"/>
          <w:szCs w:val="28"/>
        </w:rPr>
        <w:t>уплении иных законных оснований.</w:t>
      </w:r>
    </w:p>
    <w:p w:rsidR="00E47F9C" w:rsidRPr="009453D1" w:rsidRDefault="00E47F9C" w:rsidP="00945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9C" w:rsidRDefault="00E47F9C" w:rsidP="0025457A">
      <w:pPr>
        <w:pStyle w:val="a8"/>
        <w:numPr>
          <w:ilvl w:val="0"/>
          <w:numId w:val="5"/>
        </w:numPr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5457A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E47F9C" w:rsidRPr="0025457A" w:rsidRDefault="00E47F9C" w:rsidP="009453D1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настоящих правилах</w:t>
      </w:r>
      <w:r w:rsidRPr="0025457A"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5457A">
        <w:rPr>
          <w:rFonts w:ascii="Times New Roman" w:hAnsi="Times New Roman"/>
          <w:sz w:val="28"/>
          <w:szCs w:val="28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lastRenderedPageBreak/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47F9C" w:rsidRPr="0025457A" w:rsidRDefault="00E47F9C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47F9C" w:rsidRDefault="00E47F9C" w:rsidP="009453D1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E47F9C" w:rsidRPr="0025457A" w:rsidRDefault="00E47F9C" w:rsidP="00254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9C" w:rsidRDefault="00E47F9C" w:rsidP="00BF2B4C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1F6">
        <w:rPr>
          <w:rFonts w:ascii="Times New Roman" w:hAnsi="Times New Roman"/>
          <w:b/>
          <w:bCs/>
          <w:sz w:val="28"/>
          <w:szCs w:val="28"/>
        </w:rPr>
        <w:t>Цели и принципы обработки персональных данных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47F9C" w:rsidRDefault="00E47F9C" w:rsidP="00641331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обрабатываемых персональных данных</w:t>
      </w:r>
    </w:p>
    <w:p w:rsidR="00E47F9C" w:rsidRPr="00641331" w:rsidRDefault="00E47F9C" w:rsidP="00641331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F9C" w:rsidRPr="006F39B5" w:rsidRDefault="00E47F9C" w:rsidP="009453D1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Общие требования при обработке персональных данных.</w:t>
      </w:r>
    </w:p>
    <w:p w:rsidR="00E47F9C" w:rsidRPr="006F39B5" w:rsidRDefault="00E47F9C" w:rsidP="00945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6F39B5">
        <w:rPr>
          <w:rFonts w:ascii="Times New Roman" w:hAnsi="Times New Roman"/>
          <w:sz w:val="28"/>
          <w:szCs w:val="28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 и Тульской области,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</w:t>
      </w:r>
      <w:proofErr w:type="gramEnd"/>
      <w:r w:rsidRPr="006F39B5">
        <w:rPr>
          <w:rFonts w:ascii="Times New Roman" w:hAnsi="Times New Roman"/>
          <w:sz w:val="28"/>
          <w:szCs w:val="28"/>
        </w:rPr>
        <w:t xml:space="preserve"> оператора.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3.1.4. Сотрудники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 xml:space="preserve">3.1.5. Субъекты персональных данных, не являющиеся сотрудниками, или их законные представители имеют право ознакомиться с документами оператора, </w:t>
      </w:r>
      <w:r w:rsidRPr="006F39B5">
        <w:rPr>
          <w:rFonts w:ascii="Times New Roman" w:hAnsi="Times New Roman"/>
          <w:sz w:val="28"/>
          <w:szCs w:val="28"/>
        </w:rPr>
        <w:lastRenderedPageBreak/>
        <w:t>устанавливающими порядок обработки персональных данных субъектов, а также их права и обязанности в этой области.</w:t>
      </w:r>
    </w:p>
    <w:p w:rsidR="00E47F9C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3.1.6. Субъекты персональных данных не должны отказываться от своих прав на сохранение и защиту тайны.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9C" w:rsidRPr="006F39B5" w:rsidRDefault="00E47F9C" w:rsidP="00BF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3.2. Получение персональных данных.</w:t>
      </w:r>
    </w:p>
    <w:p w:rsidR="00E47F9C" w:rsidRPr="006F39B5" w:rsidRDefault="00E47F9C" w:rsidP="00BF2B4C">
      <w:pPr>
        <w:spacing w:after="0" w:line="240" w:lineRule="auto"/>
        <w:ind w:firstLine="537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 xml:space="preserve"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 письменное согласие на их обработку оператором. Форма заявления-согласия субъекта на обработку персональных данных представлена в </w:t>
      </w:r>
      <w:r>
        <w:rPr>
          <w:rFonts w:ascii="Times New Roman" w:hAnsi="Times New Roman"/>
          <w:sz w:val="28"/>
          <w:szCs w:val="28"/>
        </w:rPr>
        <w:t xml:space="preserve">Приложении </w:t>
      </w:r>
      <w:hyperlink w:anchor="sub_1001" w:history="1">
        <w:r w:rsidRPr="00BF2B4C">
          <w:rPr>
            <w:rFonts w:ascii="Times New Roman" w:hAnsi="Times New Roman"/>
            <w:sz w:val="28"/>
            <w:szCs w:val="28"/>
          </w:rPr>
          <w:t>2</w:t>
        </w:r>
      </w:hyperlink>
      <w:r w:rsidRPr="006F39B5">
        <w:rPr>
          <w:rFonts w:ascii="Times New Roman" w:hAnsi="Times New Roman"/>
          <w:sz w:val="28"/>
          <w:szCs w:val="28"/>
        </w:rPr>
        <w:t>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3.2.2</w:t>
      </w:r>
      <w:r w:rsidRPr="006F39B5">
        <w:rPr>
          <w:rFonts w:ascii="Times New Roman" w:hAnsi="Times New Roman"/>
          <w:sz w:val="28"/>
          <w:szCs w:val="28"/>
        </w:rPr>
        <w:t>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3.2.3</w:t>
      </w:r>
      <w:r w:rsidRPr="006F39B5">
        <w:rPr>
          <w:rFonts w:ascii="Times New Roman" w:hAnsi="Times New Roman"/>
          <w:sz w:val="28"/>
          <w:szCs w:val="28"/>
        </w:rPr>
        <w:t xml:space="preserve">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 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3.2.4</w:t>
      </w:r>
      <w:r w:rsidRPr="006F39B5">
        <w:rPr>
          <w:rFonts w:ascii="Times New Roman" w:hAnsi="Times New Roman"/>
          <w:sz w:val="28"/>
          <w:szCs w:val="28"/>
        </w:rPr>
        <w:t>. Запрещается получать и обрабатывать персональные данные субъекта о его политических, религиозных и иных убеждениях и частной жизни</w:t>
      </w:r>
      <w:r w:rsidRPr="00BF2B4C">
        <w:rPr>
          <w:rFonts w:ascii="Times New Roman" w:hAnsi="Times New Roman"/>
          <w:sz w:val="28"/>
          <w:szCs w:val="28"/>
        </w:rPr>
        <w:t xml:space="preserve">, </w:t>
      </w:r>
      <w:r w:rsidRPr="006F39B5">
        <w:rPr>
          <w:rFonts w:ascii="Times New Roman" w:hAnsi="Times New Roman"/>
          <w:sz w:val="28"/>
          <w:szCs w:val="28"/>
        </w:rPr>
        <w:t>за исключением случаев, предусмотренных федеральными законами.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3.2.5</w:t>
      </w:r>
      <w:r w:rsidRPr="006F39B5">
        <w:rPr>
          <w:rFonts w:ascii="Times New Roman" w:hAnsi="Times New Roman"/>
          <w:sz w:val="28"/>
          <w:szCs w:val="28"/>
        </w:rPr>
        <w:t>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E47F9C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6F39B5">
        <w:rPr>
          <w:rFonts w:ascii="Times New Roman" w:hAnsi="Times New Roman"/>
          <w:sz w:val="28"/>
          <w:szCs w:val="28"/>
        </w:rPr>
        <w:t>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9C" w:rsidRPr="006F39B5" w:rsidRDefault="00E47F9C" w:rsidP="00BF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3.3. Хранение персональных данных.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3.3.1. Хранение персональных данных субъектов осуществляется оператором на бумажных и электронных носителях с ограниченным к ним доступом.</w:t>
      </w:r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Pr="006F39B5">
        <w:rPr>
          <w:rFonts w:ascii="Times New Roman" w:hAnsi="Times New Roman"/>
          <w:sz w:val="28"/>
          <w:szCs w:val="28"/>
        </w:rPr>
        <w:t>Личные дела хранятся в бумажном виде в папках, прошитые</w:t>
      </w:r>
      <w:r w:rsidRPr="00BF2B4C">
        <w:rPr>
          <w:rFonts w:ascii="Times New Roman" w:hAnsi="Times New Roman"/>
          <w:sz w:val="28"/>
          <w:szCs w:val="28"/>
        </w:rPr>
        <w:t xml:space="preserve"> и пронумерованные по страницам,</w:t>
      </w:r>
      <w:r w:rsidRPr="006F39B5">
        <w:rPr>
          <w:rFonts w:ascii="Times New Roman" w:hAnsi="Times New Roman"/>
          <w:sz w:val="28"/>
          <w:szCs w:val="28"/>
        </w:rPr>
        <w:t xml:space="preserve"> в специально отведенных шкафах (сейфах), обеспечивающего защиту от несанкционированного доступа.</w:t>
      </w:r>
      <w:proofErr w:type="gramEnd"/>
    </w:p>
    <w:p w:rsidR="00E47F9C" w:rsidRPr="006F39B5" w:rsidRDefault="00E47F9C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"Положению об особенностя</w:t>
      </w:r>
      <w:r w:rsidRPr="00BF2B4C">
        <w:rPr>
          <w:rFonts w:ascii="Times New Roman" w:hAnsi="Times New Roman"/>
          <w:sz w:val="28"/>
          <w:szCs w:val="28"/>
        </w:rPr>
        <w:t xml:space="preserve">х обработки персональных </w:t>
      </w:r>
      <w:r w:rsidRPr="00BF2B4C">
        <w:rPr>
          <w:rFonts w:ascii="Times New Roman" w:hAnsi="Times New Roman"/>
          <w:sz w:val="28"/>
          <w:szCs w:val="28"/>
        </w:rPr>
        <w:lastRenderedPageBreak/>
        <w:t>данных, о</w:t>
      </w:r>
      <w:r w:rsidRPr="006F39B5">
        <w:rPr>
          <w:rFonts w:ascii="Times New Roman" w:hAnsi="Times New Roman"/>
          <w:sz w:val="28"/>
          <w:szCs w:val="28"/>
        </w:rPr>
        <w:t xml:space="preserve">существляемой без использования средств автоматизации",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 г"/>
        </w:smartTagPr>
        <w:r w:rsidRPr="006F39B5">
          <w:rPr>
            <w:rFonts w:ascii="Times New Roman" w:hAnsi="Times New Roman"/>
            <w:sz w:val="28"/>
            <w:szCs w:val="28"/>
          </w:rPr>
          <w:t>2008 г</w:t>
        </w:r>
      </w:smartTag>
      <w:r w:rsidRPr="006F39B5">
        <w:rPr>
          <w:rFonts w:ascii="Times New Roman" w:hAnsi="Times New Roman"/>
          <w:sz w:val="28"/>
          <w:szCs w:val="28"/>
        </w:rPr>
        <w:t>. N 687.</w:t>
      </w:r>
    </w:p>
    <w:p w:rsidR="00E47F9C" w:rsidRDefault="00E47F9C" w:rsidP="00142A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В случае расторжения государственного или муниципального контракта  со служащим государственного или муниципального органа, непосредственно осуществляющего обработку персональных данных, служащий даёт обязательство прекратить обработку персональных данных (Приложение 4).</w:t>
      </w:r>
    </w:p>
    <w:p w:rsidR="00E47F9C" w:rsidRDefault="00E47F9C" w:rsidP="00142A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Служащие государственного или муниципального органа, непосредственно осуществляющие обработку персональных данных, дают обязательство о неразглашении персональных данных, ставших известными ему в связи с исполнением должностных обязанностей (Приложение 3).</w:t>
      </w:r>
    </w:p>
    <w:p w:rsidR="00E47F9C" w:rsidRPr="00BF2B4C" w:rsidRDefault="00E47F9C" w:rsidP="00BF2B4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47F9C" w:rsidRPr="00AE6D3D" w:rsidRDefault="00E47F9C" w:rsidP="00142A87">
      <w:pPr>
        <w:pStyle w:val="Default"/>
        <w:numPr>
          <w:ilvl w:val="1"/>
          <w:numId w:val="16"/>
        </w:numPr>
        <w:ind w:left="357" w:firstLine="352"/>
        <w:rPr>
          <w:sz w:val="28"/>
          <w:szCs w:val="28"/>
        </w:rPr>
      </w:pPr>
      <w:r w:rsidRPr="00AE6D3D">
        <w:rPr>
          <w:sz w:val="28"/>
          <w:szCs w:val="28"/>
        </w:rPr>
        <w:t xml:space="preserve">Осуществляется обработка персональных данных в следующих целях: </w:t>
      </w:r>
    </w:p>
    <w:p w:rsidR="00E47F9C" w:rsidRDefault="00E47F9C" w:rsidP="00BF2B4C">
      <w:pPr>
        <w:pStyle w:val="2"/>
        <w:numPr>
          <w:ilvl w:val="2"/>
          <w:numId w:val="15"/>
        </w:numPr>
        <w:tabs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iCs/>
          <w:color w:val="000000"/>
          <w:sz w:val="28"/>
          <w:szCs w:val="28"/>
          <w:lang w:eastAsia="ru-RU"/>
        </w:rPr>
      </w:pPr>
      <w:r w:rsidRPr="00AE6D3D">
        <w:rPr>
          <w:rFonts w:ascii="Times New Roman" w:hAnsi="Times New Roman"/>
          <w:b w:val="0"/>
          <w:iCs/>
          <w:color w:val="000000"/>
          <w:kern w:val="20"/>
          <w:sz w:val="28"/>
          <w:szCs w:val="28"/>
          <w:lang w:eastAsia="ru-RU"/>
        </w:rPr>
        <w:t xml:space="preserve">Персональные данные, используемые </w:t>
      </w:r>
      <w:r w:rsidRPr="00AE6D3D">
        <w:rPr>
          <w:rFonts w:ascii="Times New Roman" w:hAnsi="Times New Roman"/>
          <w:b w:val="0"/>
          <w:iCs/>
          <w:color w:val="000000"/>
          <w:sz w:val="28"/>
          <w:szCs w:val="28"/>
          <w:lang w:eastAsia="ru-RU"/>
        </w:rPr>
        <w:t>для работы комитета по управлению муниципальной собственностью</w:t>
      </w:r>
      <w:r>
        <w:rPr>
          <w:rFonts w:ascii="Times New Roman" w:hAnsi="Times New Roman"/>
          <w:b w:val="0"/>
          <w:iCs/>
          <w:color w:val="000000"/>
          <w:sz w:val="28"/>
          <w:szCs w:val="28"/>
          <w:lang w:eastAsia="ru-RU"/>
        </w:rPr>
        <w:t>:</w:t>
      </w:r>
    </w:p>
    <w:p w:rsidR="00E47F9C" w:rsidRPr="00AE6D3D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Фамилия, имя, отчество;</w:t>
      </w:r>
    </w:p>
    <w:p w:rsidR="00E47F9C" w:rsidRPr="00AE6D3D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место, год и дата рождения;</w:t>
      </w:r>
    </w:p>
    <w:p w:rsidR="00E47F9C" w:rsidRPr="00AE6D3D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Место жительства;</w:t>
      </w:r>
    </w:p>
    <w:p w:rsidR="00E47F9C" w:rsidRPr="00AE6D3D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Паспортные данные;</w:t>
      </w:r>
    </w:p>
    <w:p w:rsidR="00E47F9C" w:rsidRPr="00AE6D3D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Телефонный номер;</w:t>
      </w:r>
    </w:p>
    <w:p w:rsidR="00E47F9C" w:rsidRPr="00AE6D3D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СНИЛС;</w:t>
      </w:r>
    </w:p>
    <w:p w:rsidR="00E47F9C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E6D3D">
        <w:rPr>
          <w:rFonts w:ascii="Times New Roman" w:hAnsi="Times New Roman"/>
          <w:sz w:val="28"/>
          <w:szCs w:val="28"/>
          <w:lang w:eastAsia="ru-RU"/>
        </w:rPr>
        <w:t>Банковский</w:t>
      </w:r>
      <w:proofErr w:type="gramEnd"/>
      <w:r w:rsidRPr="00AE6D3D">
        <w:rPr>
          <w:rFonts w:ascii="Times New Roman" w:hAnsi="Times New Roman"/>
          <w:sz w:val="28"/>
          <w:szCs w:val="28"/>
          <w:lang w:eastAsia="ru-RU"/>
        </w:rPr>
        <w:t xml:space="preserve"> реквизиты.</w:t>
      </w:r>
    </w:p>
    <w:p w:rsidR="00E47F9C" w:rsidRDefault="00E47F9C" w:rsidP="004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обработки</w:t>
      </w:r>
      <w:r w:rsidR="00174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– учёт и управление муниципальной собственностью. </w:t>
      </w:r>
    </w:p>
    <w:p w:rsidR="00E47F9C" w:rsidRDefault="00E47F9C" w:rsidP="004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7F9C" w:rsidRPr="00BF2B4C" w:rsidRDefault="00E47F9C" w:rsidP="00BF2B4C">
      <w:pPr>
        <w:pStyle w:val="a8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B4C">
        <w:rPr>
          <w:rFonts w:ascii="Times New Roman" w:hAnsi="Times New Roman"/>
          <w:bCs/>
          <w:iCs/>
          <w:color w:val="000000"/>
          <w:kern w:val="20"/>
          <w:sz w:val="28"/>
          <w:szCs w:val="28"/>
          <w:lang w:eastAsia="ru-RU"/>
        </w:rPr>
        <w:t>Персональные</w:t>
      </w:r>
      <w:r w:rsidRPr="00BF2B4C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 xml:space="preserve"> данные, используемые для </w:t>
      </w:r>
      <w:r w:rsidRPr="00BF2B4C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работы </w:t>
      </w:r>
      <w:r w:rsidRPr="00BF2B4C">
        <w:rPr>
          <w:rFonts w:ascii="Times New Roman" w:hAnsi="Times New Roman"/>
          <w:sz w:val="28"/>
          <w:szCs w:val="28"/>
        </w:rPr>
        <w:t>отдела по муниципальной службе, кадрам и мобилизационной подготовке: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Место, год и дата рождения;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Место жительства;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Паспортные данные (серия, номер паспорта, кем и когда выдан);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трудовой деятельности до приема на работу;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трудовом стаже (место работы, должность, период работы, причины увольнения);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 xml:space="preserve">Телефонный номер 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Семейное положение и состав семьи;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Данные о трудовом договоре;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ИНН;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приеме на работу, перемещении по должности, увольнении;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об отпусках;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командировках;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СНИЛС;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Табельный номер работника;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Должность работника;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Структурное подразделение;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Статус военнообязанного;</w:t>
      </w:r>
    </w:p>
    <w:p w:rsidR="00E47F9C" w:rsidRPr="00AE6D3D" w:rsidRDefault="00E47F9C" w:rsidP="007F35A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Сведения об инвалидности (группа инвалидности);</w:t>
      </w:r>
    </w:p>
    <w:p w:rsidR="00E47F9C" w:rsidRDefault="00E47F9C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sz w:val="28"/>
          <w:szCs w:val="28"/>
          <w:lang w:eastAsia="ru-RU"/>
        </w:rPr>
        <w:t>Сведения о доходах и имуществе.</w:t>
      </w:r>
    </w:p>
    <w:p w:rsidR="00E47F9C" w:rsidRDefault="00E47F9C" w:rsidP="007F35A9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Цель обработки персональных данных – кадровый учёт сотрудников.</w:t>
      </w:r>
    </w:p>
    <w:p w:rsidR="00E47F9C" w:rsidRDefault="00E47F9C" w:rsidP="007F35A9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E47F9C" w:rsidRPr="007F35A9" w:rsidRDefault="00E47F9C" w:rsidP="00BF2B4C">
      <w:pPr>
        <w:pStyle w:val="a8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5A9">
        <w:rPr>
          <w:rFonts w:ascii="Times New Roman" w:hAnsi="Times New Roman"/>
          <w:kern w:val="20"/>
          <w:sz w:val="28"/>
          <w:szCs w:val="28"/>
        </w:rPr>
        <w:t xml:space="preserve">Персональные данные, используемые </w:t>
      </w:r>
      <w:r w:rsidRPr="007F35A9">
        <w:rPr>
          <w:rFonts w:ascii="Times New Roman" w:hAnsi="Times New Roman"/>
          <w:sz w:val="28"/>
          <w:szCs w:val="28"/>
        </w:rPr>
        <w:t>для выполнения функций отдела по административной работе и контролю при работе с обращениями граждан:</w:t>
      </w:r>
    </w:p>
    <w:p w:rsidR="00E47F9C" w:rsidRPr="00205943" w:rsidRDefault="00E47F9C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Фамилия, имя, отчество;</w:t>
      </w:r>
    </w:p>
    <w:p w:rsidR="00E47F9C" w:rsidRPr="00205943" w:rsidRDefault="00E47F9C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Место, год и дата рождения;</w:t>
      </w:r>
    </w:p>
    <w:p w:rsidR="00E47F9C" w:rsidRPr="00205943" w:rsidRDefault="00E47F9C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Место жительства;</w:t>
      </w:r>
    </w:p>
    <w:p w:rsidR="00E47F9C" w:rsidRPr="00205943" w:rsidRDefault="00E47F9C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Телефонный номер;</w:t>
      </w:r>
    </w:p>
    <w:p w:rsidR="00E47F9C" w:rsidRPr="00205943" w:rsidRDefault="00E47F9C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Льготный статус;</w:t>
      </w:r>
    </w:p>
    <w:p w:rsidR="00E47F9C" w:rsidRDefault="00E47F9C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Социальный статус.</w:t>
      </w:r>
    </w:p>
    <w:p w:rsidR="00E47F9C" w:rsidRDefault="00E47F9C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Цель обработки персональных данных – обработка обращений граждан.</w:t>
      </w:r>
    </w:p>
    <w:p w:rsidR="00E47F9C" w:rsidRDefault="00E47F9C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E47F9C" w:rsidRPr="007F35A9" w:rsidRDefault="00E47F9C" w:rsidP="00BF2B4C">
      <w:pPr>
        <w:pStyle w:val="a8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5A9">
        <w:rPr>
          <w:rFonts w:ascii="Times New Roman" w:hAnsi="Times New Roman"/>
          <w:kern w:val="20"/>
          <w:sz w:val="28"/>
          <w:szCs w:val="28"/>
        </w:rPr>
        <w:t xml:space="preserve">Персональные данные, используемые </w:t>
      </w:r>
      <w:r w:rsidRPr="007F35A9">
        <w:rPr>
          <w:rFonts w:ascii="Times New Roman" w:hAnsi="Times New Roman"/>
          <w:sz w:val="28"/>
          <w:szCs w:val="28"/>
        </w:rPr>
        <w:t>для работы отдела по бухгалтерскому учёту и отчётности: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Фамилия, имя, отчество;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Дата рождения;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Паспортные данные (серия, номер паспорта, кем и когда выдан);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Семейное положение и состав семьи (муж/жена, дети);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ИНН;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СНИЛС;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Должность работника;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Структурное подразделение;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Данные о начисленных суммах (заработной платы и иных);</w:t>
      </w:r>
    </w:p>
    <w:p w:rsidR="00E47F9C" w:rsidRPr="00205943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Данные о суммах удержаний и перечислений из заработной платы работника согласно его заявлению или исполнительному листу;</w:t>
      </w:r>
    </w:p>
    <w:p w:rsidR="00E47F9C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Номера банковских счетов сотрудников.</w:t>
      </w:r>
    </w:p>
    <w:p w:rsidR="00E47F9C" w:rsidRDefault="00E47F9C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Цель обработки персональных данных – расчёт заработной платы, отчислений с заработной платы, учёт рабочего времени сотрудников.</w:t>
      </w:r>
    </w:p>
    <w:p w:rsidR="00E47F9C" w:rsidRDefault="00E47F9C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E47F9C" w:rsidRDefault="00E47F9C" w:rsidP="005C0FAB">
      <w:pPr>
        <w:pStyle w:val="a8"/>
        <w:numPr>
          <w:ilvl w:val="2"/>
          <w:numId w:val="15"/>
        </w:numPr>
        <w:ind w:left="0" w:firstLine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5C0FA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Персональные данные, используемые для работы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комитета по вопросам жизнеобеспечения, строительства и дорожно-транспортному хозяйству, для обеспечения жильём молодых семей:</w:t>
      </w:r>
    </w:p>
    <w:p w:rsidR="00E47F9C" w:rsidRDefault="00E47F9C" w:rsidP="005C0FAB">
      <w:pPr>
        <w:pStyle w:val="a8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Фамилия, имя, отчество членов молодой семьи;</w:t>
      </w:r>
    </w:p>
    <w:p w:rsidR="00E47F9C" w:rsidRDefault="00E47F9C" w:rsidP="005C0FAB">
      <w:pPr>
        <w:pStyle w:val="a8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Дата рождения;</w:t>
      </w:r>
    </w:p>
    <w:p w:rsidR="00E47F9C" w:rsidRDefault="00E47F9C" w:rsidP="005C0FAB">
      <w:pPr>
        <w:pStyle w:val="a8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Паспортные данные;</w:t>
      </w:r>
    </w:p>
    <w:p w:rsidR="00E47F9C" w:rsidRDefault="00E47F9C" w:rsidP="005C0FAB">
      <w:pPr>
        <w:pStyle w:val="a8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Данные свидетельства о рождении детей;</w:t>
      </w:r>
    </w:p>
    <w:p w:rsidR="00E47F9C" w:rsidRDefault="00E47F9C" w:rsidP="005C0FAB">
      <w:pPr>
        <w:pStyle w:val="a8"/>
        <w:ind w:left="0"/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lastRenderedPageBreak/>
        <w:t>- Данные свидетельства о заключении брака.</w:t>
      </w:r>
    </w:p>
    <w:p w:rsidR="00E47F9C" w:rsidRDefault="00E47F9C" w:rsidP="005C0FAB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Цель обработки персональных данных – </w:t>
      </w:r>
      <w:r>
        <w:rPr>
          <w:rFonts w:ascii="Times New Roman" w:hAnsi="Times New Roman"/>
          <w:sz w:val="28"/>
          <w:szCs w:val="28"/>
          <w:lang w:eastAsia="ru-RU"/>
        </w:rPr>
        <w:t>управление процессом приёма и хранения сведений о молодых семьях - участниках Программы по обеспечению жильём молодых семей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.</w:t>
      </w:r>
    </w:p>
    <w:p w:rsidR="00E47F9C" w:rsidRPr="00205943" w:rsidRDefault="00E47F9C" w:rsidP="005C0FAB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E47F9C" w:rsidRDefault="00E47F9C" w:rsidP="007942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Обработка персональных данных в вышеуказанных целях осуществляется на основе следующих принципов: </w:t>
      </w:r>
    </w:p>
    <w:p w:rsidR="00E47F9C" w:rsidRPr="00AD689E" w:rsidRDefault="00E47F9C" w:rsidP="007942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 xml:space="preserve">1) законности целей и способов обработки </w:t>
      </w:r>
      <w:proofErr w:type="gramStart"/>
      <w:r w:rsidRPr="00AD689E">
        <w:rPr>
          <w:sz w:val="28"/>
          <w:szCs w:val="28"/>
        </w:rPr>
        <w:t>персональных</w:t>
      </w:r>
      <w:proofErr w:type="gramEnd"/>
      <w:r w:rsidRPr="00AD689E">
        <w:rPr>
          <w:sz w:val="28"/>
          <w:szCs w:val="28"/>
        </w:rPr>
        <w:t xml:space="preserve"> данных и добросовестности;</w:t>
      </w:r>
    </w:p>
    <w:p w:rsidR="00E47F9C" w:rsidRPr="00AD689E" w:rsidRDefault="00E47F9C" w:rsidP="007942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2)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E47F9C" w:rsidRPr="00AD689E" w:rsidRDefault="00E47F9C" w:rsidP="007942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E47F9C" w:rsidRPr="00AD689E" w:rsidRDefault="00E47F9C" w:rsidP="007942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4)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E47F9C" w:rsidRPr="00AD689E" w:rsidRDefault="00E47F9C" w:rsidP="007942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5)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E47F9C" w:rsidRDefault="00E47F9C" w:rsidP="004841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</w:t>
      </w:r>
      <w:r w:rsidRPr="007942B8">
        <w:rPr>
          <w:rFonts w:ascii="Times New Roman" w:hAnsi="Times New Roman"/>
          <w:color w:val="000000"/>
          <w:sz w:val="28"/>
          <w:szCs w:val="28"/>
        </w:rPr>
        <w:t>Конкретный состав персональных данных определяется перечнями, утверждаемыми руководителем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7F9C" w:rsidRPr="00641331" w:rsidRDefault="00E47F9C" w:rsidP="00641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 xml:space="preserve">3.9. Категории пользователей </w:t>
      </w:r>
      <w:proofErr w:type="spellStart"/>
      <w:r w:rsidRPr="00641331">
        <w:rPr>
          <w:rFonts w:ascii="Times New Roman" w:hAnsi="Times New Roman"/>
          <w:sz w:val="28"/>
          <w:szCs w:val="28"/>
        </w:rPr>
        <w:t>ИСПДн</w:t>
      </w:r>
      <w:proofErr w:type="spellEnd"/>
      <w:r w:rsidRPr="00641331">
        <w:rPr>
          <w:rFonts w:ascii="Times New Roman" w:hAnsi="Times New Roman"/>
          <w:sz w:val="28"/>
          <w:szCs w:val="28"/>
        </w:rPr>
        <w:t>.</w:t>
      </w:r>
    </w:p>
    <w:p w:rsidR="00E47F9C" w:rsidRPr="00641331" w:rsidRDefault="00E47F9C" w:rsidP="00641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41331">
        <w:rPr>
          <w:rFonts w:ascii="Times New Roman" w:hAnsi="Times New Roman"/>
          <w:sz w:val="28"/>
          <w:szCs w:val="28"/>
        </w:rPr>
        <w:t>ИСПДн</w:t>
      </w:r>
      <w:proofErr w:type="spellEnd"/>
      <w:r w:rsidRPr="00641331">
        <w:rPr>
          <w:rFonts w:ascii="Times New Roman" w:hAnsi="Times New Roman"/>
          <w:sz w:val="28"/>
          <w:szCs w:val="28"/>
        </w:rPr>
        <w:t xml:space="preserve"> используются следующие роли пользователей:</w:t>
      </w:r>
    </w:p>
    <w:p w:rsidR="00E47F9C" w:rsidRPr="00641331" w:rsidRDefault="00E47F9C" w:rsidP="00641331">
      <w:pPr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 xml:space="preserve">Администратор безопасности </w:t>
      </w:r>
      <w:proofErr w:type="spellStart"/>
      <w:r w:rsidRPr="00641331">
        <w:rPr>
          <w:rFonts w:ascii="Times New Roman" w:hAnsi="Times New Roman"/>
          <w:sz w:val="28"/>
          <w:szCs w:val="28"/>
        </w:rPr>
        <w:t>ИСПДн</w:t>
      </w:r>
      <w:proofErr w:type="spellEnd"/>
      <w:r w:rsidRPr="00641331">
        <w:rPr>
          <w:rFonts w:ascii="Times New Roman" w:hAnsi="Times New Roman"/>
          <w:sz w:val="28"/>
          <w:szCs w:val="28"/>
        </w:rPr>
        <w:t>;</w:t>
      </w:r>
    </w:p>
    <w:p w:rsidR="00E47F9C" w:rsidRPr="00641331" w:rsidRDefault="00E47F9C" w:rsidP="00641331">
      <w:pPr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 xml:space="preserve">Системный администратор </w:t>
      </w:r>
      <w:proofErr w:type="spellStart"/>
      <w:r w:rsidRPr="00641331">
        <w:rPr>
          <w:rFonts w:ascii="Times New Roman" w:hAnsi="Times New Roman"/>
          <w:sz w:val="28"/>
          <w:szCs w:val="28"/>
        </w:rPr>
        <w:t>ИСПДн</w:t>
      </w:r>
      <w:proofErr w:type="spellEnd"/>
      <w:r w:rsidRPr="00641331">
        <w:rPr>
          <w:rFonts w:ascii="Times New Roman" w:hAnsi="Times New Roman"/>
          <w:sz w:val="28"/>
          <w:szCs w:val="28"/>
        </w:rPr>
        <w:t>;</w:t>
      </w:r>
    </w:p>
    <w:p w:rsidR="00E47F9C" w:rsidRPr="00641331" w:rsidRDefault="00E47F9C" w:rsidP="00641331">
      <w:pPr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Ответственное лицо;</w:t>
      </w:r>
    </w:p>
    <w:p w:rsidR="00E47F9C" w:rsidRPr="00641331" w:rsidRDefault="00E47F9C" w:rsidP="00641331">
      <w:pPr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Пользователь.</w:t>
      </w:r>
    </w:p>
    <w:p w:rsidR="00E47F9C" w:rsidRDefault="00E47F9C" w:rsidP="004841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F9C" w:rsidRDefault="00E47F9C" w:rsidP="004841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F9C" w:rsidRPr="007942B8" w:rsidRDefault="00E47F9C" w:rsidP="004841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F9C" w:rsidRPr="00641331" w:rsidRDefault="00E47F9C" w:rsidP="00641331">
      <w:pPr>
        <w:pStyle w:val="a"/>
        <w:numPr>
          <w:ilvl w:val="0"/>
          <w:numId w:val="15"/>
        </w:numPr>
      </w:pPr>
      <w:r w:rsidRPr="00641331">
        <w:t>Категории субъектов, персональные данные которых обрабатываются</w:t>
      </w:r>
    </w:p>
    <w:p w:rsidR="00E47F9C" w:rsidRPr="007942B8" w:rsidRDefault="00E47F9C" w:rsidP="007942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42B8">
        <w:rPr>
          <w:rFonts w:ascii="Times New Roman" w:hAnsi="Times New Roman"/>
          <w:sz w:val="28"/>
          <w:szCs w:val="28"/>
        </w:rPr>
        <w:t xml:space="preserve">В качестве Субъектов </w:t>
      </w:r>
      <w:proofErr w:type="spellStart"/>
      <w:r w:rsidRPr="007942B8">
        <w:rPr>
          <w:rFonts w:ascii="Times New Roman" w:hAnsi="Times New Roman"/>
          <w:sz w:val="28"/>
          <w:szCs w:val="28"/>
        </w:rPr>
        <w:t>ПДн</w:t>
      </w:r>
      <w:proofErr w:type="spellEnd"/>
      <w:r w:rsidRPr="007942B8">
        <w:rPr>
          <w:rFonts w:ascii="Times New Roman" w:hAnsi="Times New Roman"/>
          <w:sz w:val="28"/>
          <w:szCs w:val="28"/>
        </w:rPr>
        <w:t>, персональные данные которых обрабатываются с использованием средств автоматизации или без использования таковых, понимаются нижеперечисленные категории субъектов:</w:t>
      </w:r>
    </w:p>
    <w:p w:rsidR="00E47F9C" w:rsidRPr="007942B8" w:rsidRDefault="00E47F9C" w:rsidP="007942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42B8">
        <w:rPr>
          <w:rFonts w:ascii="Times New Roman" w:hAnsi="Times New Roman"/>
          <w:color w:val="000000"/>
          <w:sz w:val="28"/>
          <w:szCs w:val="28"/>
        </w:rPr>
        <w:t>Работники, состоящие в трудовых отношениях с оператором;</w:t>
      </w:r>
    </w:p>
    <w:p w:rsidR="00E47F9C" w:rsidRPr="007942B8" w:rsidRDefault="00E47F9C" w:rsidP="007942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42B8">
        <w:rPr>
          <w:rFonts w:ascii="Times New Roman" w:hAnsi="Times New Roman"/>
          <w:color w:val="000000"/>
          <w:sz w:val="28"/>
          <w:szCs w:val="28"/>
        </w:rPr>
        <w:t>Физические лица, состоящие в договорных или иных гражданско-правовых отношениях с оператором.</w:t>
      </w:r>
    </w:p>
    <w:p w:rsidR="00E47F9C" w:rsidRPr="00CC013E" w:rsidRDefault="00E47F9C" w:rsidP="00CC01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7F9C" w:rsidRPr="00641331" w:rsidRDefault="00E47F9C" w:rsidP="00641331">
      <w:pPr>
        <w:pStyle w:val="a"/>
        <w:numPr>
          <w:ilvl w:val="0"/>
          <w:numId w:val="15"/>
        </w:numPr>
      </w:pPr>
      <w:r w:rsidRPr="00641331">
        <w:t>Сроки обработки и хранения персональных данных</w:t>
      </w:r>
    </w:p>
    <w:p w:rsidR="00E47F9C" w:rsidRDefault="00E47F9C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13E">
        <w:rPr>
          <w:rFonts w:ascii="Times New Roman" w:hAnsi="Times New Roman"/>
          <w:color w:val="000000"/>
          <w:sz w:val="28"/>
          <w:szCs w:val="28"/>
        </w:rPr>
        <w:t>Сроки обработки персональных данных должны ограничиваться достижен</w:t>
      </w:r>
      <w:r>
        <w:rPr>
          <w:rFonts w:ascii="Times New Roman" w:hAnsi="Times New Roman"/>
          <w:color w:val="000000"/>
          <w:sz w:val="28"/>
          <w:szCs w:val="28"/>
        </w:rPr>
        <w:t>ием конкретных, заранее определё</w:t>
      </w:r>
      <w:r w:rsidRPr="00CC013E">
        <w:rPr>
          <w:rFonts w:ascii="Times New Roman" w:hAnsi="Times New Roman"/>
          <w:color w:val="000000"/>
          <w:sz w:val="28"/>
          <w:szCs w:val="28"/>
        </w:rPr>
        <w:t xml:space="preserve">нных и законных целей. </w:t>
      </w:r>
    </w:p>
    <w:p w:rsidR="00E47F9C" w:rsidRPr="00CC013E" w:rsidRDefault="00E47F9C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13E">
        <w:rPr>
          <w:rFonts w:ascii="Times New Roman" w:hAnsi="Times New Roman"/>
          <w:sz w:val="28"/>
          <w:szCs w:val="28"/>
        </w:rPr>
        <w:lastRenderedPageBreak/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CC013E">
        <w:rPr>
          <w:rFonts w:ascii="Times New Roman" w:hAnsi="Times New Roman"/>
          <w:sz w:val="28"/>
          <w:szCs w:val="28"/>
        </w:rPr>
        <w:t>выгодоприобретателем</w:t>
      </w:r>
      <w:proofErr w:type="spellEnd"/>
      <w:r w:rsidRPr="00CC013E">
        <w:rPr>
          <w:rFonts w:ascii="Times New Roman" w:hAnsi="Times New Roman"/>
          <w:sz w:val="28"/>
          <w:szCs w:val="28"/>
        </w:rPr>
        <w:t xml:space="preserve"> или поручителем по которому является субъект персональных данных. </w:t>
      </w:r>
    </w:p>
    <w:p w:rsidR="00E47F9C" w:rsidRDefault="00E47F9C" w:rsidP="00CC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9C" w:rsidRPr="00641331" w:rsidRDefault="00E47F9C" w:rsidP="00641331">
      <w:pPr>
        <w:pStyle w:val="a"/>
        <w:numPr>
          <w:ilvl w:val="0"/>
          <w:numId w:val="15"/>
        </w:numPr>
      </w:pPr>
      <w:r w:rsidRPr="009B45B2">
        <w:t xml:space="preserve">Порядок уничтожения персональных данных при достижении </w:t>
      </w:r>
      <w:r w:rsidRPr="00B07BBD">
        <w:t>целей обработки или при наступлении иных законных оснований</w:t>
      </w:r>
    </w:p>
    <w:p w:rsidR="00E47F9C" w:rsidRDefault="00E47F9C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BD">
        <w:rPr>
          <w:rFonts w:ascii="Times New Roman" w:hAnsi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47F9C" w:rsidRPr="009679B5" w:rsidRDefault="00E47F9C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9B5">
        <w:rPr>
          <w:rFonts w:ascii="Times New Roman" w:hAnsi="Times New Roman"/>
          <w:sz w:val="28"/>
          <w:szCs w:val="28"/>
        </w:rPr>
        <w:t>В случае достижения цели обработки персональных данных оператор обязан прекратить обработку персо</w:t>
      </w:r>
      <w:r>
        <w:rPr>
          <w:rFonts w:ascii="Times New Roman" w:hAnsi="Times New Roman"/>
          <w:sz w:val="28"/>
          <w:szCs w:val="28"/>
        </w:rPr>
        <w:t>нальных данных или обеспечить её</w:t>
      </w:r>
      <w:r w:rsidRPr="009679B5">
        <w:rPr>
          <w:rFonts w:ascii="Times New Roman" w:hAnsi="Times New Roman"/>
          <w:sz w:val="28"/>
          <w:szCs w:val="28"/>
        </w:rPr>
        <w:t xml:space="preserve">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</w:t>
      </w:r>
      <w:proofErr w:type="gramEnd"/>
      <w:r w:rsidRPr="009679B5">
        <w:rPr>
          <w:rFonts w:ascii="Times New Roman" w:hAnsi="Times New Roman"/>
          <w:sz w:val="28"/>
          <w:szCs w:val="28"/>
        </w:rPr>
        <w:t>, если иное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9B5">
        <w:rPr>
          <w:rFonts w:ascii="Times New Roman" w:hAnsi="Times New Roman"/>
          <w:sz w:val="28"/>
          <w:szCs w:val="28"/>
        </w:rPr>
        <w:t xml:space="preserve">предусмотрено договором, стороной которого, </w:t>
      </w:r>
      <w:proofErr w:type="spellStart"/>
      <w:r w:rsidRPr="009679B5">
        <w:rPr>
          <w:rFonts w:ascii="Times New Roman" w:hAnsi="Times New Roman"/>
          <w:sz w:val="28"/>
          <w:szCs w:val="28"/>
        </w:rPr>
        <w:t>выгодо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79B5">
        <w:rPr>
          <w:rFonts w:ascii="Times New Roman" w:hAnsi="Times New Roman"/>
          <w:sz w:val="28"/>
          <w:szCs w:val="28"/>
        </w:rPr>
        <w:t>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E47F9C" w:rsidRDefault="00E47F9C" w:rsidP="008F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9B5">
        <w:rPr>
          <w:rFonts w:ascii="Times New Roman" w:hAnsi="Times New Roman"/>
          <w:sz w:val="28"/>
          <w:szCs w:val="28"/>
        </w:rPr>
        <w:t xml:space="preserve">Уничтожение </w:t>
      </w:r>
      <w:proofErr w:type="spellStart"/>
      <w:r w:rsidRPr="009679B5">
        <w:rPr>
          <w:rFonts w:ascii="Times New Roman" w:hAnsi="Times New Roman"/>
          <w:sz w:val="28"/>
          <w:szCs w:val="28"/>
        </w:rPr>
        <w:t>ПДн</w:t>
      </w:r>
      <w:proofErr w:type="spellEnd"/>
      <w:r w:rsidRPr="009679B5">
        <w:rPr>
          <w:rFonts w:ascii="Times New Roman" w:hAnsi="Times New Roman"/>
          <w:sz w:val="28"/>
          <w:szCs w:val="28"/>
        </w:rPr>
        <w:t xml:space="preserve"> должно производиться способом,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9B5">
        <w:rPr>
          <w:rFonts w:ascii="Times New Roman" w:hAnsi="Times New Roman"/>
          <w:sz w:val="28"/>
          <w:szCs w:val="28"/>
        </w:rPr>
        <w:t xml:space="preserve">исключающим возможность восстановления этих </w:t>
      </w:r>
      <w:proofErr w:type="spellStart"/>
      <w:r w:rsidRPr="009679B5">
        <w:rPr>
          <w:rFonts w:ascii="Times New Roman" w:hAnsi="Times New Roman"/>
          <w:sz w:val="28"/>
          <w:szCs w:val="28"/>
        </w:rPr>
        <w:t>ПДн</w:t>
      </w:r>
      <w:proofErr w:type="spellEnd"/>
      <w:r w:rsidRPr="009679B5">
        <w:rPr>
          <w:rFonts w:ascii="Times New Roman" w:hAnsi="Times New Roman"/>
          <w:sz w:val="28"/>
          <w:szCs w:val="28"/>
        </w:rPr>
        <w:t>.</w:t>
      </w:r>
    </w:p>
    <w:p w:rsidR="00E47F9C" w:rsidRDefault="00E47F9C" w:rsidP="008F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69">
        <w:rPr>
          <w:rFonts w:ascii="Times New Roman" w:hAnsi="Times New Roman"/>
          <w:sz w:val="28"/>
          <w:szCs w:val="28"/>
        </w:rPr>
        <w:t xml:space="preserve">Уничтожение </w:t>
      </w:r>
      <w:proofErr w:type="spellStart"/>
      <w:r w:rsidRPr="008F5269">
        <w:rPr>
          <w:rFonts w:ascii="Times New Roman" w:hAnsi="Times New Roman"/>
          <w:sz w:val="28"/>
          <w:szCs w:val="28"/>
        </w:rPr>
        <w:t>ПДн</w:t>
      </w:r>
      <w:proofErr w:type="spellEnd"/>
      <w:r w:rsidRPr="008F5269">
        <w:rPr>
          <w:rFonts w:ascii="Times New Roman" w:hAnsi="Times New Roman"/>
          <w:sz w:val="28"/>
          <w:szCs w:val="28"/>
        </w:rPr>
        <w:t xml:space="preserve"> осуществляется специально сформированной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69">
        <w:rPr>
          <w:rFonts w:ascii="Times New Roman" w:hAnsi="Times New Roman"/>
          <w:sz w:val="28"/>
          <w:szCs w:val="28"/>
        </w:rPr>
        <w:t xml:space="preserve">комиссией по Акту </w:t>
      </w:r>
      <w:r>
        <w:rPr>
          <w:rFonts w:ascii="Times New Roman" w:hAnsi="Times New Roman"/>
          <w:sz w:val="28"/>
          <w:szCs w:val="28"/>
        </w:rPr>
        <w:t xml:space="preserve">уничтожения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1</w:t>
      </w:r>
      <w:r w:rsidRPr="008F5269">
        <w:rPr>
          <w:rFonts w:ascii="Times New Roman" w:hAnsi="Times New Roman"/>
          <w:sz w:val="28"/>
          <w:szCs w:val="28"/>
        </w:rPr>
        <w:t>).</w:t>
      </w:r>
    </w:p>
    <w:p w:rsidR="00E47F9C" w:rsidRDefault="00E47F9C" w:rsidP="008F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9C" w:rsidRDefault="00E47F9C" w:rsidP="00BF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F9C" w:rsidRPr="00D856E5" w:rsidRDefault="00E47F9C" w:rsidP="005236B0">
      <w:pPr>
        <w:pStyle w:val="a"/>
        <w:numPr>
          <w:ilvl w:val="0"/>
          <w:numId w:val="15"/>
        </w:numPr>
        <w:spacing w:after="0"/>
        <w:ind w:left="357"/>
      </w:pPr>
      <w:r w:rsidRPr="00D856E5">
        <w:t xml:space="preserve">Процедуры, направленные на выявление и предотвращение нарушений законодательства Российской Федерации в сфере </w:t>
      </w:r>
    </w:p>
    <w:p w:rsidR="00E47F9C" w:rsidRDefault="00E47F9C" w:rsidP="005236B0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6E5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E47F9C" w:rsidRPr="0050697B" w:rsidRDefault="00E47F9C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7B">
        <w:rPr>
          <w:rFonts w:ascii="Times New Roman" w:hAnsi="Times New Roman"/>
          <w:sz w:val="28"/>
          <w:szCs w:val="28"/>
        </w:rPr>
        <w:t>С целью предотвращения нарушений законодательства Российской Федерации в сфере персональных данных проводятся следующие процедуры (мероприятия, работы):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назначение оператором, являющимся юридическим лицом, </w:t>
      </w:r>
      <w:proofErr w:type="gramStart"/>
      <w:r w:rsidRPr="009D2D80">
        <w:rPr>
          <w:rFonts w:ascii="Times New Roman" w:hAnsi="Times New Roman"/>
          <w:sz w:val="28"/>
          <w:szCs w:val="28"/>
          <w:lang w:eastAsia="ru-RU"/>
        </w:rPr>
        <w:t>ответственного</w:t>
      </w:r>
      <w:proofErr w:type="gramEnd"/>
      <w:r w:rsidRPr="009D2D80">
        <w:rPr>
          <w:rFonts w:ascii="Times New Roman" w:hAnsi="Times New Roman"/>
          <w:sz w:val="28"/>
          <w:szCs w:val="28"/>
          <w:lang w:eastAsia="ru-RU"/>
        </w:rPr>
        <w:t xml:space="preserve"> за организацию обработки персональных данных;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</w:t>
      </w:r>
      <w:r w:rsidRPr="009D2D80">
        <w:rPr>
          <w:rFonts w:ascii="Times New Roman" w:hAnsi="Times New Roman"/>
          <w:sz w:val="28"/>
          <w:szCs w:val="28"/>
          <w:lang w:eastAsia="ru-RU"/>
        </w:rPr>
        <w:lastRenderedPageBreak/>
        <w:t>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proofErr w:type="gramEnd"/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применение правовых, организационных и технических мер по обеспечению безопасности персональных данных;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E47F9C" w:rsidRPr="0050697B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</w:t>
      </w:r>
      <w:r w:rsidRPr="0050697B">
        <w:rPr>
          <w:rFonts w:ascii="Times New Roman" w:hAnsi="Times New Roman"/>
          <w:sz w:val="28"/>
          <w:szCs w:val="28"/>
          <w:lang w:eastAsia="ru-RU"/>
        </w:rPr>
        <w:t>) обучение указанных работников;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определение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угроз безопасности персональных данных при их обработке в информационных системах персональных данных;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применение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применение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прошедших в установленном порядке процедуру оценки соответствия средств защиты информации;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оценка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учё</w:t>
      </w:r>
      <w:r w:rsidRPr="0050697B">
        <w:rPr>
          <w:rFonts w:ascii="Times New Roman" w:hAnsi="Times New Roman"/>
          <w:sz w:val="28"/>
          <w:szCs w:val="28"/>
          <w:lang w:eastAsia="ru-RU"/>
        </w:rPr>
        <w:t>т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машинных носителей персональных данных;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обнаружение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фактов несанкционированного доступа к персональным данным и принятием мер;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0697B">
        <w:rPr>
          <w:rFonts w:ascii="Times New Roman" w:hAnsi="Times New Roman"/>
          <w:sz w:val="28"/>
          <w:szCs w:val="28"/>
          <w:lang w:eastAsia="ru-RU"/>
        </w:rPr>
        <w:t>восстановление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данных, модифицированных или уничтоженных вследствие несанкционированного доступа к ним;</w:t>
      </w:r>
    </w:p>
    <w:p w:rsidR="00E47F9C" w:rsidRPr="009D2D80" w:rsidRDefault="00E47F9C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установление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47F9C" w:rsidRPr="009453D1" w:rsidRDefault="00E47F9C" w:rsidP="009453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0697B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9D2D80">
        <w:rPr>
          <w:rFonts w:ascii="Times New Roman" w:hAnsi="Times New Roman"/>
          <w:sz w:val="28"/>
          <w:szCs w:val="28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</w:t>
      </w:r>
      <w:r>
        <w:rPr>
          <w:rFonts w:ascii="Times New Roman" w:hAnsi="Times New Roman"/>
          <w:sz w:val="28"/>
          <w:szCs w:val="28"/>
          <w:lang w:eastAsia="ru-RU"/>
        </w:rPr>
        <w:t>нных систем персональных данных.</w:t>
      </w:r>
    </w:p>
    <w:p w:rsidR="00E47F9C" w:rsidRDefault="00E47F9C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47F9C" w:rsidRDefault="00E47F9C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47F9C" w:rsidRDefault="00E47F9C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47F9C" w:rsidRDefault="00E47F9C" w:rsidP="00B9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5DB7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7442D" w:rsidRDefault="0017442D" w:rsidP="00B9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7F9C" w:rsidRDefault="00E47F9C" w:rsidP="00C7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 настоящих правил с целью поддержания в актуальном состоянии проводится при возникновении следующих условий:</w:t>
      </w:r>
    </w:p>
    <w:p w:rsidR="00E47F9C" w:rsidRDefault="00E47F9C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целей и</w:t>
      </w:r>
      <w:r w:rsidRPr="00C825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состава обрабатываемых персональных данных;</w:t>
      </w:r>
    </w:p>
    <w:p w:rsidR="00E47F9C" w:rsidRDefault="00E47F9C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возникновение условий, существенно влияющих на процессы обработки персональных данных и нерегламентированных настоящим документом;</w:t>
      </w:r>
    </w:p>
    <w:p w:rsidR="00E47F9C" w:rsidRDefault="00E47F9C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контрольных мероприятий и проверок контролирующих органов, выявивших несоответствие требованиям по обеспечению безопасности персональных данных;</w:t>
      </w:r>
    </w:p>
    <w:p w:rsidR="00E47F9C" w:rsidRDefault="00E47F9C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появлении новых требований к обеспечению безопасности персональных данных со стороны законодательства Российской Федерации и контролирующих органов.</w:t>
      </w:r>
    </w:p>
    <w:p w:rsidR="00E47F9C" w:rsidRPr="00C75DB7" w:rsidRDefault="00E47F9C" w:rsidP="00C7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7F9C" w:rsidRDefault="00E47F9C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47F9C" w:rsidRDefault="00E47F9C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47F9C" w:rsidRDefault="00E47F9C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47F9C" w:rsidRDefault="00E47F9C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F9C" w:rsidRDefault="00E47F9C" w:rsidP="00BF2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9C" w:rsidRDefault="00E47F9C" w:rsidP="00BF2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9C" w:rsidRDefault="00E47F9C" w:rsidP="0064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47F9C" w:rsidRDefault="00E47F9C" w:rsidP="0064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7F9C" w:rsidRPr="00412329" w:rsidRDefault="00E47F9C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Разрешаю уничтожить</w:t>
      </w:r>
    </w:p>
    <w:p w:rsidR="00E47F9C" w:rsidRPr="00412329" w:rsidRDefault="00E47F9C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1232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412329">
        <w:rPr>
          <w:rFonts w:ascii="Times New Roman" w:hAnsi="Times New Roman"/>
          <w:sz w:val="24"/>
          <w:szCs w:val="24"/>
        </w:rPr>
        <w:t xml:space="preserve"> за обеспечение безопасности</w:t>
      </w:r>
    </w:p>
    <w:p w:rsidR="00E47F9C" w:rsidRPr="00412329" w:rsidRDefault="00E47F9C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персональных данных</w:t>
      </w:r>
    </w:p>
    <w:p w:rsidR="00E47F9C" w:rsidRDefault="00E47F9C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7F9C" w:rsidRPr="00412329" w:rsidRDefault="00E47F9C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___________________________</w:t>
      </w:r>
    </w:p>
    <w:p w:rsidR="00E47F9C" w:rsidRPr="00412329" w:rsidRDefault="00E47F9C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7F9C" w:rsidRPr="00412329" w:rsidRDefault="00E47F9C" w:rsidP="00D62959">
      <w:pPr>
        <w:keepNext/>
        <w:suppressAutoHyphens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"____" _______________ 20__ г.</w:t>
      </w:r>
    </w:p>
    <w:p w:rsidR="00E47F9C" w:rsidRPr="00412329" w:rsidRDefault="00E47F9C" w:rsidP="00D62959">
      <w:pPr>
        <w:keepNext/>
        <w:suppressAutoHyphens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7F9C" w:rsidRDefault="00E47F9C" w:rsidP="00D62959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412329">
        <w:rPr>
          <w:rFonts w:ascii="Times New Roman" w:hAnsi="Times New Roman"/>
          <w:b/>
          <w:bCs/>
          <w:sz w:val="24"/>
          <w:szCs w:val="24"/>
        </w:rPr>
        <w:t>Акт об уничтожении персональных данных</w:t>
      </w:r>
      <w:proofErr w:type="gramStart"/>
      <w:r w:rsidRPr="00412329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</w:p>
    <w:p w:rsidR="00E47F9C" w:rsidRPr="00412329" w:rsidRDefault="00E47F9C" w:rsidP="00D62959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47F9C" w:rsidRPr="00412329" w:rsidRDefault="00E47F9C" w:rsidP="00D62959">
      <w:pPr>
        <w:keepNext/>
        <w:suppressAutoHyphens/>
        <w:spacing w:after="0" w:line="240" w:lineRule="auto"/>
        <w:outlineLvl w:val="1"/>
        <w:rPr>
          <w:rFonts w:ascii="TimesNewRomanPSMT" w:eastAsia="TimesNewRomanPSMT" w:cs="TimesNewRomanPSMT"/>
          <w:sz w:val="24"/>
          <w:szCs w:val="24"/>
        </w:rPr>
      </w:pPr>
    </w:p>
    <w:p w:rsidR="00E47F9C" w:rsidRPr="00412329" w:rsidRDefault="00E47F9C" w:rsidP="00D62959">
      <w:pPr>
        <w:keepNext/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Комиссия в составе:</w:t>
      </w:r>
    </w:p>
    <w:p w:rsidR="00E47F9C" w:rsidRPr="00412329" w:rsidRDefault="00E47F9C" w:rsidP="00D62959">
      <w:pPr>
        <w:keepNext/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Председатель комиссии_____________________________________</w:t>
      </w:r>
    </w:p>
    <w:p w:rsidR="00E47F9C" w:rsidRPr="00412329" w:rsidRDefault="00E47F9C" w:rsidP="00D62959">
      <w:pPr>
        <w:keepNext/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Члены комиссии____________________________________________</w:t>
      </w: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установила, что в соответствии с требованиями руководящих документов по защите информации информация, записанная на</w:t>
      </w:r>
      <w:r>
        <w:rPr>
          <w:rFonts w:ascii="Times New Roman" w:hAnsi="Times New Roman"/>
          <w:sz w:val="24"/>
          <w:szCs w:val="24"/>
        </w:rPr>
        <w:t xml:space="preserve"> материальные носители</w:t>
      </w:r>
      <w:r w:rsidRPr="00412329">
        <w:rPr>
          <w:rFonts w:ascii="Times New Roman" w:hAnsi="Times New Roman"/>
          <w:sz w:val="24"/>
          <w:szCs w:val="24"/>
        </w:rPr>
        <w:t>, подлежит уничтожению: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552"/>
        <w:gridCol w:w="2851"/>
        <w:gridCol w:w="2110"/>
      </w:tblGrid>
      <w:tr w:rsidR="00E47F9C" w:rsidRPr="00EC5DEF" w:rsidTr="00EC5DEF">
        <w:tc>
          <w:tcPr>
            <w:tcW w:w="675" w:type="dxa"/>
            <w:vAlign w:val="center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E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5D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5D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5D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EF">
              <w:rPr>
                <w:rFonts w:ascii="Times New Roman" w:hAnsi="Times New Roman"/>
                <w:sz w:val="24"/>
                <w:szCs w:val="24"/>
              </w:rPr>
              <w:t>Тип носителя</w:t>
            </w:r>
          </w:p>
        </w:tc>
        <w:tc>
          <w:tcPr>
            <w:tcW w:w="2851" w:type="dxa"/>
            <w:vAlign w:val="center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EF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EF">
              <w:rPr>
                <w:rFonts w:ascii="Times New Roman" w:hAnsi="Times New Roman"/>
                <w:sz w:val="24"/>
                <w:szCs w:val="24"/>
              </w:rPr>
              <w:t xml:space="preserve">носителя </w:t>
            </w:r>
            <w:proofErr w:type="spellStart"/>
            <w:r w:rsidRPr="00EC5DEF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110" w:type="dxa"/>
            <w:vAlign w:val="center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E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47F9C" w:rsidRPr="00EC5DEF" w:rsidTr="00EC5DEF">
        <w:tc>
          <w:tcPr>
            <w:tcW w:w="675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9C" w:rsidRPr="00EC5DEF" w:rsidTr="00EC5DEF">
        <w:tc>
          <w:tcPr>
            <w:tcW w:w="675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9C" w:rsidRPr="00EC5DEF" w:rsidTr="00EC5DEF">
        <w:tc>
          <w:tcPr>
            <w:tcW w:w="675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47F9C" w:rsidRPr="00EC5DEF" w:rsidRDefault="00E47F9C" w:rsidP="00EC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9C" w:rsidRPr="00412329" w:rsidRDefault="00E47F9C" w:rsidP="0013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Всего подлежит уничтожению ____________________ носителей</w:t>
      </w: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12329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(цифрами и прописью)</w:t>
      </w: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47F9C" w:rsidRDefault="00E47F9C" w:rsidP="0013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 xml:space="preserve">После утверждения </w:t>
      </w:r>
      <w:proofErr w:type="gramStart"/>
      <w:r w:rsidRPr="00412329">
        <w:rPr>
          <w:rFonts w:ascii="Times New Roman" w:hAnsi="Times New Roman"/>
          <w:sz w:val="24"/>
          <w:szCs w:val="24"/>
        </w:rPr>
        <w:t>акта</w:t>
      </w:r>
      <w:proofErr w:type="gramEnd"/>
      <w:r w:rsidRPr="00412329">
        <w:rPr>
          <w:rFonts w:ascii="Times New Roman" w:hAnsi="Times New Roman"/>
          <w:sz w:val="24"/>
          <w:szCs w:val="24"/>
        </w:rPr>
        <w:t xml:space="preserve"> перечисленные носители сверены с записями в акте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412329">
        <w:rPr>
          <w:rFonts w:ascii="Times New Roman" w:hAnsi="Times New Roman"/>
          <w:sz w:val="24"/>
          <w:szCs w:val="24"/>
        </w:rPr>
        <w:t>указанных носителях персональные данные уничтожены путем</w:t>
      </w:r>
    </w:p>
    <w:p w:rsidR="00E47F9C" w:rsidRPr="00641331" w:rsidRDefault="00E47F9C" w:rsidP="0064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12329">
        <w:rPr>
          <w:rFonts w:ascii="Times New Roman" w:hAnsi="Times New Roman"/>
          <w:sz w:val="24"/>
          <w:szCs w:val="24"/>
        </w:rPr>
        <w:t>___</w:t>
      </w:r>
    </w:p>
    <w:p w:rsidR="00E47F9C" w:rsidRPr="00412329" w:rsidRDefault="00E47F9C" w:rsidP="0064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412329">
        <w:rPr>
          <w:rFonts w:ascii="Times New Roman" w:hAnsi="Times New Roman"/>
          <w:i/>
          <w:iCs/>
          <w:sz w:val="16"/>
          <w:szCs w:val="16"/>
        </w:rPr>
        <w:t>(стирания на устройстве гарантированного уничтожения информации и т.п.)</w:t>
      </w: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47F9C" w:rsidRPr="00412329" w:rsidRDefault="00E47F9C" w:rsidP="0013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 xml:space="preserve">После утверждения </w:t>
      </w:r>
      <w:proofErr w:type="gramStart"/>
      <w:r w:rsidRPr="00412329">
        <w:rPr>
          <w:rFonts w:ascii="Times New Roman" w:hAnsi="Times New Roman"/>
          <w:sz w:val="24"/>
          <w:szCs w:val="24"/>
        </w:rPr>
        <w:t>акта</w:t>
      </w:r>
      <w:proofErr w:type="gramEnd"/>
      <w:r w:rsidRPr="00412329">
        <w:rPr>
          <w:rFonts w:ascii="Times New Roman" w:hAnsi="Times New Roman"/>
          <w:sz w:val="24"/>
          <w:szCs w:val="24"/>
        </w:rPr>
        <w:t xml:space="preserve"> перечисленные носители сверены с записями в акте и уничтожены путём</w:t>
      </w: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412329">
        <w:rPr>
          <w:rFonts w:ascii="Times New Roman" w:hAnsi="Times New Roman"/>
          <w:i/>
          <w:iCs/>
          <w:sz w:val="16"/>
          <w:szCs w:val="16"/>
        </w:rPr>
        <w:t>(разрезания, сжигания, механического уничтожения, сдачи предприятию</w:t>
      </w:r>
      <w:proofErr w:type="gramEnd"/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12329">
        <w:rPr>
          <w:rFonts w:ascii="Times New Roman" w:hAnsi="Times New Roman"/>
          <w:i/>
          <w:iCs/>
          <w:sz w:val="16"/>
          <w:szCs w:val="16"/>
        </w:rPr>
        <w:t>по утилизации вторичного сырья и т.п.)</w:t>
      </w: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Уничтоженны</w:t>
      </w:r>
      <w:r>
        <w:rPr>
          <w:rFonts w:ascii="Times New Roman" w:hAnsi="Times New Roman"/>
          <w:sz w:val="24"/>
          <w:szCs w:val="24"/>
        </w:rPr>
        <w:t>е носители с книг и журналов учё</w:t>
      </w:r>
      <w:r w:rsidRPr="001316E6">
        <w:rPr>
          <w:rFonts w:ascii="Times New Roman" w:hAnsi="Times New Roman"/>
          <w:sz w:val="24"/>
          <w:szCs w:val="24"/>
        </w:rPr>
        <w:t>та списаны.</w:t>
      </w: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Председатель комиссии: _______________ /__________/</w:t>
      </w: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Члены комиссии: _______________ /_____________/</w:t>
      </w: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_______________ /_____________/</w:t>
      </w:r>
    </w:p>
    <w:p w:rsidR="00E47F9C" w:rsidRPr="001316E6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9C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9C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412329">
        <w:rPr>
          <w:rFonts w:ascii="Times New Roman" w:hAnsi="Times New Roman"/>
          <w:sz w:val="16"/>
          <w:szCs w:val="16"/>
          <w:vertAlign w:val="superscript"/>
        </w:rPr>
        <w:t>2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Примечания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>:</w:t>
      </w:r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412329">
        <w:rPr>
          <w:rFonts w:ascii="TimesNewRomanPSMT" w:eastAsia="TimesNewRomanPSMT" w:cs="TimesNewRomanPSMT"/>
          <w:sz w:val="16"/>
          <w:szCs w:val="16"/>
        </w:rPr>
        <w:t xml:space="preserve">1. </w:t>
      </w:r>
      <w:proofErr w:type="spellStart"/>
      <w:proofErr w:type="gramStart"/>
      <w:r w:rsidRPr="00412329">
        <w:rPr>
          <w:rFonts w:ascii="TimesNewRomanPSMT" w:eastAsia="TimesNewRomanPSMT" w:cs="TimesNewRomanPSMT" w:hint="eastAsia"/>
          <w:sz w:val="16"/>
          <w:szCs w:val="16"/>
        </w:rPr>
        <w:t>Акт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составляется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раздельно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на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каждый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способ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уничтожения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носителей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>.</w:t>
      </w:r>
      <w:proofErr w:type="gramEnd"/>
    </w:p>
    <w:p w:rsidR="00E47F9C" w:rsidRPr="00412329" w:rsidRDefault="00E47F9C" w:rsidP="0041232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412329">
        <w:rPr>
          <w:rFonts w:ascii="TimesNewRomanPSMT" w:eastAsia="TimesNewRomanPSMT" w:cs="TimesNewRomanPSMT"/>
          <w:sz w:val="16"/>
          <w:szCs w:val="16"/>
        </w:rPr>
        <w:t xml:space="preserve">2.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Все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листы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акта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,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а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также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все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произведенные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исправления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и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дополнения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в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акте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заверяются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подписями</w:t>
      </w:r>
      <w:proofErr w:type="spellEnd"/>
    </w:p>
    <w:p w:rsidR="00E47F9C" w:rsidRPr="009453D1" w:rsidRDefault="00E47F9C" w:rsidP="00AD5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16"/>
          <w:szCs w:val="16"/>
        </w:rPr>
      </w:pPr>
      <w:proofErr w:type="spellStart"/>
      <w:proofErr w:type="gramStart"/>
      <w:r w:rsidRPr="00412329">
        <w:rPr>
          <w:rFonts w:ascii="TimesNewRomanPSMT" w:eastAsia="TimesNewRomanPSMT" w:cs="TimesNewRomanPSMT" w:hint="eastAsia"/>
          <w:sz w:val="16"/>
          <w:szCs w:val="16"/>
        </w:rPr>
        <w:lastRenderedPageBreak/>
        <w:t>всех</w:t>
      </w:r>
      <w:proofErr w:type="spellEnd"/>
      <w:proofErr w:type="gram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членов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 w:rsidRPr="00412329">
        <w:rPr>
          <w:rFonts w:ascii="TimesNewRomanPSMT" w:eastAsia="TimesNewRomanPSMT" w:cs="TimesNewRomanPSMT" w:hint="eastAsia"/>
          <w:sz w:val="16"/>
          <w:szCs w:val="16"/>
        </w:rPr>
        <w:t>комиссии</w:t>
      </w:r>
      <w:proofErr w:type="spellEnd"/>
      <w:r w:rsidRPr="00412329">
        <w:rPr>
          <w:rFonts w:ascii="TimesNewRomanPSMT" w:eastAsia="TimesNewRomanPSMT" w:cs="TimesNewRomanPSMT"/>
          <w:sz w:val="16"/>
          <w:szCs w:val="16"/>
        </w:rPr>
        <w:t>.</w:t>
      </w:r>
      <w:bookmarkStart w:id="1" w:name="_Toc282686576"/>
    </w:p>
    <w:p w:rsidR="00E47F9C" w:rsidRPr="005236B0" w:rsidRDefault="00E47F9C" w:rsidP="005236B0">
      <w:pPr>
        <w:keepNext/>
        <w:spacing w:before="120" w:after="120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5236B0">
        <w:rPr>
          <w:rFonts w:ascii="Times New Roman" w:hAnsi="Times New Roman"/>
          <w:bCs/>
          <w:iCs/>
          <w:sz w:val="24"/>
          <w:szCs w:val="24"/>
        </w:rPr>
        <w:t>Приложение 2</w:t>
      </w:r>
      <w:bookmarkEnd w:id="1"/>
    </w:p>
    <w:p w:rsidR="00E47F9C" w:rsidRDefault="00E47F9C" w:rsidP="007262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E47F9C" w:rsidRPr="0072629F" w:rsidRDefault="00E47F9C" w:rsidP="007262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7F9C" w:rsidRPr="001C2E75" w:rsidRDefault="00E47F9C" w:rsidP="00792A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0CF">
        <w:rPr>
          <w:rFonts w:ascii="Times New Roman" w:hAnsi="Times New Roman"/>
          <w:sz w:val="28"/>
          <w:szCs w:val="28"/>
        </w:rPr>
        <w:t>Я, _____________________________________________</w:t>
      </w:r>
      <w:r>
        <w:rPr>
          <w:rFonts w:ascii="Times New Roman" w:hAnsi="Times New Roman"/>
          <w:sz w:val="28"/>
          <w:szCs w:val="28"/>
        </w:rPr>
        <w:t xml:space="preserve">_, паспорт серии ________, </w:t>
      </w:r>
      <w:proofErr w:type="spellStart"/>
      <w:r>
        <w:rPr>
          <w:rFonts w:ascii="Times New Roman" w:hAnsi="Times New Roman"/>
          <w:sz w:val="28"/>
          <w:szCs w:val="28"/>
        </w:rPr>
        <w:t>номер_____________</w:t>
      </w:r>
      <w:proofErr w:type="spellEnd"/>
      <w:r w:rsidRPr="00EE00CF">
        <w:rPr>
          <w:rFonts w:ascii="Times New Roman" w:hAnsi="Times New Roman"/>
          <w:sz w:val="28"/>
          <w:szCs w:val="28"/>
        </w:rPr>
        <w:t>,</w:t>
      </w:r>
      <w:r w:rsidRPr="006B2EC5">
        <w:rPr>
          <w:rFonts w:ascii="Times New Roman" w:hAnsi="Times New Roman"/>
          <w:sz w:val="28"/>
          <w:szCs w:val="28"/>
        </w:rPr>
        <w:t xml:space="preserve">  выдан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6B2EC5">
        <w:rPr>
          <w:rFonts w:ascii="Times New Roman" w:hAnsi="Times New Roman"/>
          <w:sz w:val="28"/>
          <w:szCs w:val="28"/>
        </w:rPr>
        <w:t>____________</w:t>
      </w:r>
      <w:r w:rsidRPr="00EE00C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«___»___________ 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EE00CF">
        <w:rPr>
          <w:rFonts w:ascii="Times New Roman" w:hAnsi="Times New Roman"/>
          <w:sz w:val="28"/>
          <w:szCs w:val="28"/>
        </w:rPr>
        <w:t>года</w:t>
      </w:r>
      <w:proofErr w:type="spellEnd"/>
      <w:r w:rsidRPr="00EE00C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27.07.2006 № 152-ФЗ «О персональных данных» даю согласие оператору персональных данных –  администрации муниципального образования </w:t>
      </w:r>
      <w:proofErr w:type="spellStart"/>
      <w:r w:rsidRPr="00EE00CF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EE00CF">
        <w:rPr>
          <w:rFonts w:ascii="Times New Roman" w:hAnsi="Times New Roman"/>
          <w:sz w:val="28"/>
          <w:szCs w:val="28"/>
        </w:rPr>
        <w:t xml:space="preserve"> район (юридический адрес: 301248,Тульская область, г. Щекино, пл. Ленина, д.1.) на обработку моих персональных данных с целью </w:t>
      </w:r>
      <w:r w:rsidRPr="006B2EC5">
        <w:rPr>
          <w:rFonts w:ascii="Times New Roman" w:hAnsi="Times New Roman"/>
          <w:sz w:val="28"/>
          <w:szCs w:val="28"/>
        </w:rPr>
        <w:t>исполнения трудового законодательства</w:t>
      </w:r>
      <w:r>
        <w:rPr>
          <w:rFonts w:ascii="Times New Roman" w:hAnsi="Times New Roman"/>
          <w:sz w:val="28"/>
          <w:szCs w:val="28"/>
        </w:rPr>
        <w:t>, расчё</w:t>
      </w:r>
      <w:r w:rsidRPr="001C2E75">
        <w:rPr>
          <w:rFonts w:ascii="Times New Roman" w:hAnsi="Times New Roman"/>
          <w:sz w:val="28"/>
          <w:szCs w:val="28"/>
        </w:rPr>
        <w:t>та заработной платы и соответствующих отчислений.</w:t>
      </w:r>
      <w:proofErr w:type="gramEnd"/>
    </w:p>
    <w:p w:rsidR="00E47F9C" w:rsidRPr="0072629F" w:rsidRDefault="00E47F9C" w:rsidP="0072629F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персональные данные, </w:t>
      </w:r>
      <w:r w:rsidRPr="0072629F">
        <w:rPr>
          <w:rFonts w:ascii="Times New Roman" w:hAnsi="Times New Roman" w:cs="Times New Roman"/>
          <w:sz w:val="28"/>
          <w:szCs w:val="28"/>
        </w:rPr>
        <w:t xml:space="preserve">в отношении которых дается данное согласие, включают следующие </w:t>
      </w:r>
      <w:proofErr w:type="spellStart"/>
      <w:r w:rsidRPr="0072629F">
        <w:rPr>
          <w:rFonts w:ascii="Times New Roman" w:hAnsi="Times New Roman" w:cs="Times New Roman"/>
          <w:sz w:val="28"/>
          <w:szCs w:val="28"/>
        </w:rPr>
        <w:t>сведения</w:t>
      </w:r>
      <w:proofErr w:type="gramStart"/>
      <w:r w:rsidRPr="0072629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72629F">
        <w:rPr>
          <w:rFonts w:ascii="Times New Roman" w:hAnsi="Times New Roman" w:cs="Times New Roman"/>
          <w:sz w:val="28"/>
          <w:szCs w:val="28"/>
        </w:rPr>
        <w:t>амилия</w:t>
      </w:r>
      <w:proofErr w:type="spellEnd"/>
      <w:r w:rsidRPr="0072629F">
        <w:rPr>
          <w:rFonts w:ascii="Times New Roman" w:hAnsi="Times New Roman" w:cs="Times New Roman"/>
          <w:sz w:val="28"/>
          <w:szCs w:val="28"/>
        </w:rPr>
        <w:t>, имя, отчество, дата и место рождения, гражданство, ИНН, номер свидетельства государственно</w:t>
      </w:r>
      <w:r>
        <w:rPr>
          <w:rFonts w:ascii="Times New Roman" w:hAnsi="Times New Roman" w:cs="Times New Roman"/>
          <w:sz w:val="28"/>
          <w:szCs w:val="28"/>
        </w:rPr>
        <w:t>го пенсионного страхования, пол</w:t>
      </w:r>
      <w:r w:rsidRPr="0072629F">
        <w:rPr>
          <w:rFonts w:ascii="Times New Roman" w:hAnsi="Times New Roman" w:cs="Times New Roman"/>
          <w:sz w:val="28"/>
          <w:szCs w:val="28"/>
        </w:rPr>
        <w:t>, образование, профессия, с</w:t>
      </w:r>
      <w:r>
        <w:rPr>
          <w:rFonts w:ascii="Times New Roman" w:hAnsi="Times New Roman" w:cs="Times New Roman"/>
          <w:sz w:val="28"/>
          <w:szCs w:val="28"/>
        </w:rPr>
        <w:t xml:space="preserve">остояние в браке, состав семьи, паспортные данные, </w:t>
      </w:r>
      <w:r w:rsidRPr="0072629F">
        <w:rPr>
          <w:rFonts w:ascii="Times New Roman" w:hAnsi="Times New Roman" w:cs="Times New Roman"/>
          <w:sz w:val="28"/>
          <w:szCs w:val="28"/>
        </w:rPr>
        <w:t>сведения о воинском учете, сведения о доходах и о принадлежащем на праве собственности имуществе, другие сведения, предусмотренные унифицированной формой № Т-2.</w:t>
      </w:r>
    </w:p>
    <w:p w:rsidR="00E47F9C" w:rsidRPr="00EE00CF" w:rsidRDefault="00E47F9C" w:rsidP="006B2EC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>Действия с моими персональными данными включают в себя сбор персональных данных, накопление, систематизацию, хранение в автоматизированной системе обработки информации, а также передачу следующим лицам:</w:t>
      </w:r>
    </w:p>
    <w:p w:rsidR="00E47F9C" w:rsidRPr="00EE00CF" w:rsidRDefault="00E47F9C" w:rsidP="00A262E8">
      <w:pPr>
        <w:rPr>
          <w:rFonts w:ascii="Times New Roman" w:hAnsi="Times New Roman"/>
          <w:sz w:val="28"/>
          <w:szCs w:val="28"/>
        </w:rPr>
      </w:pPr>
      <w:r w:rsidRPr="00EE00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6B2EC5">
        <w:rPr>
          <w:rFonts w:ascii="Times New Roman" w:hAnsi="Times New Roman"/>
          <w:sz w:val="28"/>
          <w:szCs w:val="28"/>
        </w:rPr>
        <w:t>__</w:t>
      </w:r>
    </w:p>
    <w:p w:rsidR="00E47F9C" w:rsidRPr="0072629F" w:rsidRDefault="00E47F9C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>Предусматривается смешанная обработка моих персональных данных – как неавтоматизированная, так и автоматизированная.</w:t>
      </w:r>
    </w:p>
    <w:p w:rsidR="00E47F9C" w:rsidRPr="0072629F" w:rsidRDefault="00E47F9C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 xml:space="preserve">Я  утверждаю,  что  ознакомлен  с  документами </w:t>
      </w:r>
      <w:r>
        <w:rPr>
          <w:rFonts w:ascii="Times New Roman" w:hAnsi="Times New Roman"/>
          <w:sz w:val="28"/>
          <w:szCs w:val="28"/>
          <w:lang w:eastAsia="ru-RU"/>
        </w:rPr>
        <w:t>оператора</w:t>
      </w:r>
      <w:r w:rsidRPr="00EE00CF">
        <w:rPr>
          <w:rFonts w:ascii="Times New Roman" w:hAnsi="Times New Roman"/>
          <w:sz w:val="28"/>
          <w:szCs w:val="28"/>
          <w:lang w:eastAsia="ru-RU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E47F9C" w:rsidRDefault="00E47F9C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</w:t>
      </w:r>
      <w:r w:rsidRPr="006B2EC5">
        <w:rPr>
          <w:rFonts w:ascii="Times New Roman" w:hAnsi="Times New Roman"/>
          <w:sz w:val="28"/>
          <w:szCs w:val="28"/>
          <w:lang w:eastAsia="ru-RU"/>
        </w:rPr>
        <w:t xml:space="preserve">срока, необходимого для </w:t>
      </w:r>
      <w:r>
        <w:rPr>
          <w:rFonts w:ascii="Times New Roman" w:hAnsi="Times New Roman"/>
          <w:sz w:val="28"/>
          <w:szCs w:val="28"/>
        </w:rPr>
        <w:t>достижения</w:t>
      </w:r>
      <w:r w:rsidRPr="006B2EC5">
        <w:rPr>
          <w:rFonts w:ascii="Times New Roman" w:hAnsi="Times New Roman"/>
          <w:sz w:val="28"/>
          <w:szCs w:val="28"/>
        </w:rPr>
        <w:t xml:space="preserve"> целей обработки, </w:t>
      </w:r>
      <w:r>
        <w:rPr>
          <w:rFonts w:ascii="Times New Roman" w:hAnsi="Times New Roman"/>
          <w:sz w:val="28"/>
          <w:szCs w:val="28"/>
        </w:rPr>
        <w:t>если иное не предусмотрено Федеральным законодательством</w:t>
      </w:r>
      <w:r w:rsidRPr="006B2EC5">
        <w:rPr>
          <w:rFonts w:ascii="Times New Roman" w:hAnsi="Times New Roman"/>
          <w:sz w:val="28"/>
          <w:szCs w:val="28"/>
        </w:rPr>
        <w:t xml:space="preserve">. </w:t>
      </w:r>
      <w:r w:rsidRPr="00EE00CF">
        <w:rPr>
          <w:rFonts w:ascii="Times New Roman" w:hAnsi="Times New Roman"/>
          <w:sz w:val="28"/>
          <w:szCs w:val="28"/>
          <w:lang w:eastAsia="ru-RU"/>
        </w:rPr>
        <w:t>Согласие может быть отозвано мною на основании моего письменного заявления.</w:t>
      </w:r>
    </w:p>
    <w:p w:rsidR="00E47F9C" w:rsidRPr="00792A0D" w:rsidRDefault="00E47F9C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47F9C" w:rsidRDefault="00E47F9C" w:rsidP="00EE00CF">
      <w:pPr>
        <w:rPr>
          <w:rFonts w:ascii="Times New Roman" w:hAnsi="Times New Roman"/>
          <w:sz w:val="28"/>
          <w:szCs w:val="28"/>
        </w:rPr>
      </w:pPr>
      <w:r w:rsidRPr="00EE00CF">
        <w:rPr>
          <w:rFonts w:ascii="Times New Roman" w:hAnsi="Times New Roman"/>
          <w:sz w:val="28"/>
          <w:szCs w:val="28"/>
        </w:rPr>
        <w:t>«___»__________20___ г.</w:t>
      </w:r>
    </w:p>
    <w:p w:rsidR="00E47F9C" w:rsidRPr="00EE00CF" w:rsidRDefault="00E47F9C" w:rsidP="006B2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0CF">
        <w:rPr>
          <w:rFonts w:ascii="Times New Roman" w:hAnsi="Times New Roman"/>
          <w:sz w:val="28"/>
          <w:szCs w:val="28"/>
        </w:rPr>
        <w:tab/>
      </w:r>
      <w:r w:rsidRPr="00EE00CF">
        <w:rPr>
          <w:rFonts w:ascii="Times New Roman" w:hAnsi="Times New Roman"/>
          <w:sz w:val="28"/>
          <w:szCs w:val="28"/>
        </w:rPr>
        <w:tab/>
      </w:r>
      <w:r w:rsidRPr="00EE00CF">
        <w:rPr>
          <w:rFonts w:ascii="Times New Roman" w:hAnsi="Times New Roman"/>
          <w:sz w:val="28"/>
          <w:szCs w:val="28"/>
        </w:rPr>
        <w:tab/>
      </w:r>
      <w:r w:rsidRPr="00EE00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_________     _______________________</w:t>
      </w:r>
    </w:p>
    <w:p w:rsidR="00E47F9C" w:rsidRPr="00792A0D" w:rsidRDefault="00E47F9C" w:rsidP="00792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2A0D">
        <w:rPr>
          <w:rFonts w:ascii="Times New Roman" w:hAnsi="Times New Roman"/>
          <w:sz w:val="20"/>
          <w:szCs w:val="20"/>
          <w:lang w:eastAsia="ru-RU"/>
        </w:rPr>
        <w:lastRenderedPageBreak/>
        <w:tab/>
        <w:t xml:space="preserve">(подпись) </w:t>
      </w:r>
      <w:r w:rsidRPr="00792A0D">
        <w:rPr>
          <w:rFonts w:ascii="Times New Roman" w:hAnsi="Times New Roman"/>
          <w:sz w:val="20"/>
          <w:szCs w:val="20"/>
          <w:lang w:eastAsia="ru-RU"/>
        </w:rPr>
        <w:tab/>
        <w:t xml:space="preserve">  (расшифровка подписи)</w:t>
      </w:r>
    </w:p>
    <w:p w:rsidR="00E47F9C" w:rsidRPr="005236B0" w:rsidRDefault="00E47F9C" w:rsidP="00641331">
      <w:pPr>
        <w:pStyle w:val="ab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36B0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E47F9C" w:rsidRPr="00641331" w:rsidRDefault="00E47F9C" w:rsidP="00641331">
      <w:pPr>
        <w:rPr>
          <w:lang w:eastAsia="ru-RU"/>
        </w:rPr>
      </w:pPr>
    </w:p>
    <w:p w:rsidR="00E47F9C" w:rsidRPr="005236B0" w:rsidRDefault="00E47F9C" w:rsidP="006B2EC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B0">
        <w:rPr>
          <w:rFonts w:ascii="Times New Roman" w:hAnsi="Times New Roman" w:cs="Times New Roman"/>
          <w:b/>
          <w:bCs/>
          <w:sz w:val="28"/>
          <w:szCs w:val="28"/>
        </w:rPr>
        <w:t>Обязательство служащего государственного или муниципального органа, непосредственно осуществляющего обработку персональных данных, о неразглашении персональных данных, ставших известными ему в связи с исполнением должностных обязанностей</w:t>
      </w:r>
    </w:p>
    <w:p w:rsidR="00E47F9C" w:rsidRPr="006B2EC5" w:rsidRDefault="00E47F9C" w:rsidP="006B2EC5">
      <w:pPr>
        <w:rPr>
          <w:rFonts w:ascii="Times New Roman" w:hAnsi="Times New Roman"/>
          <w:sz w:val="24"/>
          <w:szCs w:val="24"/>
        </w:rPr>
      </w:pPr>
    </w:p>
    <w:p w:rsidR="00E47F9C" w:rsidRPr="006B2EC5" w:rsidRDefault="00E47F9C" w:rsidP="006B2E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>Я, ______________________________________________, паспорт серии ________, номер</w:t>
      </w:r>
    </w:p>
    <w:p w:rsidR="00E47F9C" w:rsidRPr="006B2EC5" w:rsidRDefault="00E47F9C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__________, выдан</w:t>
      </w:r>
      <w:r w:rsidRPr="006B2EC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E47F9C" w:rsidRPr="006B2EC5" w:rsidRDefault="00E47F9C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 xml:space="preserve"> «___»___________ ______ года, </w:t>
      </w:r>
    </w:p>
    <w:p w:rsidR="00E47F9C" w:rsidRPr="006B2EC5" w:rsidRDefault="00E47F9C" w:rsidP="006B2E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9C" w:rsidRDefault="00E47F9C" w:rsidP="00A131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понимаю, что </w:t>
      </w:r>
      <w:r w:rsidRPr="006B2EC5">
        <w:rPr>
          <w:rFonts w:ascii="Times New Roman" w:hAnsi="Times New Roman"/>
          <w:sz w:val="24"/>
          <w:szCs w:val="24"/>
          <w:lang w:eastAsia="ru-RU"/>
        </w:rPr>
        <w:t>получаю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доступ  к  персональным данным, необходимым мне для исполнения своих должностных обязанностей.</w:t>
      </w:r>
    </w:p>
    <w:p w:rsidR="00E47F9C" w:rsidRPr="006B2EC5" w:rsidRDefault="00E47F9C" w:rsidP="00A131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9C" w:rsidRDefault="00E47F9C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 xml:space="preserve">Я также понимаю, что во время </w:t>
      </w:r>
      <w:r>
        <w:rPr>
          <w:rFonts w:ascii="Times New Roman" w:hAnsi="Times New Roman"/>
          <w:sz w:val="24"/>
          <w:szCs w:val="24"/>
          <w:lang w:eastAsia="ru-RU"/>
        </w:rPr>
        <w:t>исполнения  своих  обязанностей</w:t>
      </w:r>
      <w:r w:rsidRPr="006B2EC5">
        <w:rPr>
          <w:rFonts w:ascii="Times New Roman" w:hAnsi="Times New Roman"/>
          <w:sz w:val="24"/>
          <w:szCs w:val="24"/>
          <w:lang w:eastAsia="ru-RU"/>
        </w:rPr>
        <w:t xml:space="preserve">  мне приходится  заниматься  сбором,  обработкой  и  хранением   персональных данных.</w:t>
      </w:r>
    </w:p>
    <w:p w:rsidR="00E47F9C" w:rsidRPr="006B2EC5" w:rsidRDefault="00E47F9C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9C" w:rsidRDefault="00E47F9C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>Я понимаю, что разглашение такого  рода  информации  может  нанести ущерб субъектам персональных данных, как прямой, так и косвенный.</w:t>
      </w:r>
    </w:p>
    <w:p w:rsidR="00E47F9C" w:rsidRPr="006B2EC5" w:rsidRDefault="00E47F9C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9C" w:rsidRPr="006B2EC5" w:rsidRDefault="00E47F9C" w:rsidP="00A131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этим</w:t>
      </w:r>
      <w:r w:rsidRPr="006B2EC5">
        <w:rPr>
          <w:rFonts w:ascii="Times New Roman" w:hAnsi="Times New Roman"/>
          <w:sz w:val="24"/>
          <w:szCs w:val="24"/>
        </w:rPr>
        <w:t xml:space="preserve"> даю обязательство, при работе (сбор, обработка и хранение) с персональными данными соблюдать </w:t>
      </w:r>
      <w:r>
        <w:rPr>
          <w:rFonts w:ascii="Times New Roman" w:hAnsi="Times New Roman"/>
          <w:sz w:val="24"/>
          <w:szCs w:val="24"/>
        </w:rPr>
        <w:t>требования законодательства РФ в области обработки и защиты персональных данных,  принятые внутренние организационно-распорядительные документы, определяющие политику оператора в отношении обработки персональных данных.</w:t>
      </w:r>
    </w:p>
    <w:p w:rsidR="00E47F9C" w:rsidRDefault="00E47F9C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>Я подтверждаю, что не имею права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разглашать персональные данные, ставшие известными мне в связи с исполнением должностных обязанностей.</w:t>
      </w:r>
    </w:p>
    <w:p w:rsidR="00E47F9C" w:rsidRPr="006B2EC5" w:rsidRDefault="00E47F9C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9C" w:rsidRPr="006B2EC5" w:rsidRDefault="00E47F9C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>Я предупрежде</w:t>
      </w:r>
      <w:proofErr w:type="gramStart"/>
      <w:r w:rsidRPr="006B2EC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B2EC5">
        <w:rPr>
          <w:rFonts w:ascii="Times New Roman" w:hAnsi="Times New Roman"/>
          <w:sz w:val="24"/>
          <w:szCs w:val="24"/>
          <w:lang w:eastAsia="ru-RU"/>
        </w:rPr>
        <w:t>а) о том, что в случае  разглашения  мной  сведений ограниченного доступа, я понесу дисциплинарную, материальную, административную, гражданско-правовую, уголовную ответственность, предусмотренную действующим законодательством Российской Федерации.</w:t>
      </w:r>
    </w:p>
    <w:p w:rsidR="00E47F9C" w:rsidRPr="006B2EC5" w:rsidRDefault="00E47F9C" w:rsidP="006B2EC5">
      <w:pPr>
        <w:rPr>
          <w:rFonts w:ascii="Times New Roman" w:hAnsi="Times New Roman"/>
          <w:sz w:val="24"/>
          <w:szCs w:val="24"/>
        </w:rPr>
      </w:pPr>
    </w:p>
    <w:p w:rsidR="00E47F9C" w:rsidRPr="006B2EC5" w:rsidRDefault="00E47F9C" w:rsidP="006B2EC5">
      <w:pPr>
        <w:rPr>
          <w:rFonts w:ascii="Times New Roman" w:hAnsi="Times New Roman"/>
          <w:sz w:val="24"/>
          <w:szCs w:val="24"/>
        </w:rPr>
      </w:pPr>
    </w:p>
    <w:p w:rsidR="00E47F9C" w:rsidRPr="006B2EC5" w:rsidRDefault="00E47F9C" w:rsidP="006B2EC5">
      <w:pPr>
        <w:rPr>
          <w:rFonts w:ascii="Times New Roman" w:hAnsi="Times New Roman"/>
          <w:sz w:val="24"/>
          <w:szCs w:val="24"/>
        </w:rPr>
      </w:pPr>
    </w:p>
    <w:p w:rsidR="00E47F9C" w:rsidRDefault="00E47F9C" w:rsidP="00533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«___»__________20___ 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7F9C" w:rsidRDefault="00E47F9C" w:rsidP="00533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7F9C" w:rsidRPr="00533015" w:rsidRDefault="00E47F9C" w:rsidP="005330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  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47F9C" w:rsidRPr="00B91F32" w:rsidRDefault="00E47F9C" w:rsidP="0053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91F32">
        <w:rPr>
          <w:rFonts w:ascii="Times New Roman" w:hAnsi="Times New Roman"/>
          <w:sz w:val="16"/>
          <w:szCs w:val="16"/>
          <w:lang w:eastAsia="ru-RU"/>
        </w:rPr>
        <w:t>(подпись)          (расшифровка подписи)</w:t>
      </w:r>
    </w:p>
    <w:p w:rsidR="00E47F9C" w:rsidRDefault="00E47F9C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E47F9C" w:rsidRDefault="00E47F9C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E47F9C" w:rsidRDefault="00E47F9C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E47F9C" w:rsidRDefault="00E47F9C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E47F9C" w:rsidRDefault="00E47F9C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E47F9C" w:rsidRPr="00792A0D" w:rsidRDefault="00E47F9C" w:rsidP="00792A0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16"/>
          <w:szCs w:val="16"/>
        </w:rPr>
        <w:sectPr w:rsidR="00E47F9C" w:rsidRPr="00792A0D" w:rsidSect="00BF2B4C">
          <w:headerReference w:type="default" r:id="rId7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E47F9C" w:rsidRPr="00641331" w:rsidRDefault="00E47F9C" w:rsidP="00AD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133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47F9C" w:rsidRDefault="00E47F9C" w:rsidP="00AD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7F9C" w:rsidRPr="005236B0" w:rsidRDefault="00E47F9C" w:rsidP="00AD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B0">
        <w:rPr>
          <w:rFonts w:ascii="Times New Roman" w:hAnsi="Times New Roman"/>
          <w:b/>
          <w:sz w:val="28"/>
          <w:szCs w:val="28"/>
          <w:lang w:eastAsia="ru-RU"/>
        </w:rP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известных ему в связи с исполнением должностных обязанностей  </w:t>
      </w:r>
    </w:p>
    <w:p w:rsidR="00E47F9C" w:rsidRPr="00AD5BDE" w:rsidRDefault="00E47F9C" w:rsidP="00AD5BDE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58"/>
        <w:gridCol w:w="3664"/>
        <w:gridCol w:w="5329"/>
      </w:tblGrid>
      <w:tr w:rsidR="00E47F9C" w:rsidRPr="00EC5DEF" w:rsidTr="005236B0"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7F9C" w:rsidRPr="00AD5BDE" w:rsidRDefault="00E47F9C" w:rsidP="00AD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993" w:type="dxa"/>
            <w:gridSpan w:val="2"/>
            <w:tcBorders>
              <w:top w:val="nil"/>
              <w:left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Georgia" w:hAnsi="Georgia"/>
                <w:i/>
                <w:sz w:val="28"/>
                <w:szCs w:val="28"/>
                <w:lang w:eastAsia="ru-RU"/>
              </w:rPr>
            </w:pPr>
          </w:p>
        </w:tc>
      </w:tr>
      <w:tr w:rsidR="00E47F9C" w:rsidRPr="00EC5DEF" w:rsidTr="005236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BDE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E47F9C" w:rsidRPr="00EC5DEF" w:rsidTr="005236B0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F9C" w:rsidRPr="00EC5DEF" w:rsidTr="005236B0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E47F9C" w:rsidRPr="00AD5BDE" w:rsidRDefault="00E47F9C" w:rsidP="00AD5BDE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F9C" w:rsidRPr="00EC5DEF" w:rsidTr="005236B0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Georgia" w:hAnsi="Georgia"/>
                <w:i/>
                <w:sz w:val="26"/>
                <w:szCs w:val="26"/>
                <w:lang w:eastAsia="ru-RU"/>
              </w:rPr>
            </w:pPr>
          </w:p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Georgia" w:hAnsi="Georgia"/>
                <w:i/>
                <w:sz w:val="26"/>
                <w:szCs w:val="26"/>
                <w:lang w:eastAsia="ru-RU"/>
              </w:rPr>
            </w:pPr>
          </w:p>
        </w:tc>
      </w:tr>
      <w:tr w:rsidR="00E47F9C" w:rsidRPr="00EC5DEF" w:rsidTr="005236B0">
        <w:trPr>
          <w:trHeight w:val="4155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:rsidR="00E47F9C" w:rsidRPr="00AD5BDE" w:rsidRDefault="00E47F9C" w:rsidP="00AD5BDE">
            <w:pPr>
              <w:spacing w:before="12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обязуюсь 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 договора, освобождения меня от замещаемой должности и увольнения с муниципальной службы. </w:t>
            </w:r>
          </w:p>
          <w:p w:rsidR="00E47F9C" w:rsidRPr="00AD5BDE" w:rsidRDefault="00E47F9C" w:rsidP="00AD5BDE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</w:t>
            </w:r>
            <w:proofErr w:type="gramStart"/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      </w:r>
          </w:p>
          <w:p w:rsidR="00E47F9C" w:rsidRPr="00AD5BDE" w:rsidRDefault="00E47F9C" w:rsidP="00AD5BDE">
            <w:pPr>
              <w:spacing w:after="0" w:line="36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Ответственность, предусмотренная  Федеральным законом от 27 июля 2006г. № 152-ФЗ «О персональных данных», мне разъяснена.</w:t>
            </w:r>
          </w:p>
          <w:p w:rsidR="00E47F9C" w:rsidRDefault="00E47F9C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7F9C" w:rsidRDefault="00E47F9C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7F9C" w:rsidRDefault="00E47F9C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7F9C" w:rsidRDefault="00E47F9C" w:rsidP="0052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«___»__________20___ 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47F9C" w:rsidRPr="00AD5BDE" w:rsidRDefault="00E47F9C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F9C" w:rsidRPr="00EC5DEF" w:rsidTr="005236B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47F9C" w:rsidRPr="00AD5BDE" w:rsidRDefault="00E47F9C" w:rsidP="00AD5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47F9C" w:rsidRDefault="00E47F9C" w:rsidP="00AD5BD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      ______________________</w:t>
      </w:r>
    </w:p>
    <w:p w:rsidR="00E47F9C" w:rsidRPr="00B91F32" w:rsidRDefault="00E47F9C" w:rsidP="00AD5BD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91F32">
        <w:rPr>
          <w:rFonts w:ascii="Times New Roman" w:hAnsi="Times New Roman"/>
          <w:sz w:val="16"/>
          <w:szCs w:val="16"/>
          <w:lang w:eastAsia="ru-RU"/>
        </w:rPr>
        <w:t>(подпись)          (расшифровка подписи)</w:t>
      </w:r>
    </w:p>
    <w:p w:rsidR="00E47F9C" w:rsidRDefault="00E47F9C" w:rsidP="00AD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47F9C" w:rsidSect="007F35A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9C" w:rsidRDefault="00E47F9C" w:rsidP="008A5B69">
      <w:pPr>
        <w:spacing w:after="0" w:line="240" w:lineRule="auto"/>
      </w:pPr>
      <w:r>
        <w:separator/>
      </w:r>
    </w:p>
  </w:endnote>
  <w:endnote w:type="continuationSeparator" w:id="0">
    <w:p w:rsidR="00E47F9C" w:rsidRDefault="00E47F9C" w:rsidP="008A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9C" w:rsidRDefault="00E47F9C" w:rsidP="008A5B69">
      <w:pPr>
        <w:spacing w:after="0" w:line="240" w:lineRule="auto"/>
      </w:pPr>
      <w:r>
        <w:separator/>
      </w:r>
    </w:p>
  </w:footnote>
  <w:footnote w:type="continuationSeparator" w:id="0">
    <w:p w:rsidR="00E47F9C" w:rsidRDefault="00E47F9C" w:rsidP="008A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9C" w:rsidRDefault="00A03DDB" w:rsidP="0017442D">
    <w:pPr>
      <w:pStyle w:val="a4"/>
      <w:jc w:val="center"/>
    </w:pPr>
    <w:fldSimple w:instr="PAGE   \* MERGEFORMAT">
      <w:r w:rsidR="0017442D">
        <w:rPr>
          <w:noProof/>
        </w:rPr>
        <w:t>8</w:t>
      </w:r>
    </w:fldSimple>
  </w:p>
  <w:p w:rsidR="00E47F9C" w:rsidRDefault="00E47F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9C" w:rsidRDefault="00A03DDB">
    <w:pPr>
      <w:pStyle w:val="a4"/>
      <w:jc w:val="center"/>
    </w:pPr>
    <w:fldSimple w:instr="PAGE   \* MERGEFORMAT">
      <w:r w:rsidR="00E47F9C">
        <w:rPr>
          <w:noProof/>
        </w:rPr>
        <w:t>16</w:t>
      </w:r>
    </w:fldSimple>
  </w:p>
  <w:p w:rsidR="00E47F9C" w:rsidRDefault="00E47F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5E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86A77"/>
    <w:multiLevelType w:val="hybridMultilevel"/>
    <w:tmpl w:val="F0C8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523C9"/>
    <w:multiLevelType w:val="hybridMultilevel"/>
    <w:tmpl w:val="E1785E5C"/>
    <w:lvl w:ilvl="0" w:tplc="39748BDC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6C674C"/>
    <w:multiLevelType w:val="multilevel"/>
    <w:tmpl w:val="83304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E747EAE"/>
    <w:multiLevelType w:val="hybridMultilevel"/>
    <w:tmpl w:val="808C19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EC61512"/>
    <w:multiLevelType w:val="multilevel"/>
    <w:tmpl w:val="210652B4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6">
    <w:nsid w:val="36E70469"/>
    <w:multiLevelType w:val="multilevel"/>
    <w:tmpl w:val="BF7A1F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B5F6502"/>
    <w:multiLevelType w:val="hybridMultilevel"/>
    <w:tmpl w:val="3D8E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3A7FBA"/>
    <w:multiLevelType w:val="multilevel"/>
    <w:tmpl w:val="136ED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40E71A1"/>
    <w:multiLevelType w:val="multilevel"/>
    <w:tmpl w:val="136ED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3AE4ECD"/>
    <w:multiLevelType w:val="multilevel"/>
    <w:tmpl w:val="29C86C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1">
    <w:nsid w:val="726E4583"/>
    <w:multiLevelType w:val="multilevel"/>
    <w:tmpl w:val="8A3805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ECD48BF"/>
    <w:multiLevelType w:val="hybridMultilevel"/>
    <w:tmpl w:val="E1785E5C"/>
    <w:lvl w:ilvl="0" w:tplc="39748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11"/>
    <w:lvlOverride w:ilvl="0">
      <w:startOverride w:val="3"/>
    </w:lvlOverride>
    <w:lvlOverride w:ilvl="1">
      <w:startOverride w:val="6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B69"/>
    <w:rsid w:val="0000238C"/>
    <w:rsid w:val="000112E6"/>
    <w:rsid w:val="00027F08"/>
    <w:rsid w:val="00081A11"/>
    <w:rsid w:val="0009017C"/>
    <w:rsid w:val="000E5AE4"/>
    <w:rsid w:val="000F72D5"/>
    <w:rsid w:val="00110BBC"/>
    <w:rsid w:val="001262C2"/>
    <w:rsid w:val="001316E6"/>
    <w:rsid w:val="00142A87"/>
    <w:rsid w:val="0017442D"/>
    <w:rsid w:val="001C2E75"/>
    <w:rsid w:val="00205943"/>
    <w:rsid w:val="0025457A"/>
    <w:rsid w:val="00266861"/>
    <w:rsid w:val="00277520"/>
    <w:rsid w:val="00291227"/>
    <w:rsid w:val="002925CA"/>
    <w:rsid w:val="00303873"/>
    <w:rsid w:val="003101F6"/>
    <w:rsid w:val="00412329"/>
    <w:rsid w:val="0048411B"/>
    <w:rsid w:val="004A5B09"/>
    <w:rsid w:val="0050697B"/>
    <w:rsid w:val="005074E2"/>
    <w:rsid w:val="005236B0"/>
    <w:rsid w:val="0052403D"/>
    <w:rsid w:val="00533015"/>
    <w:rsid w:val="00563A38"/>
    <w:rsid w:val="00597E5D"/>
    <w:rsid w:val="005C05B2"/>
    <w:rsid w:val="005C0FAB"/>
    <w:rsid w:val="00641331"/>
    <w:rsid w:val="006454B3"/>
    <w:rsid w:val="006A0EFE"/>
    <w:rsid w:val="006B2EC5"/>
    <w:rsid w:val="006C1F94"/>
    <w:rsid w:val="006D0BB9"/>
    <w:rsid w:val="006F39B5"/>
    <w:rsid w:val="0070227E"/>
    <w:rsid w:val="0072629F"/>
    <w:rsid w:val="00792A0D"/>
    <w:rsid w:val="007942B8"/>
    <w:rsid w:val="007F35A9"/>
    <w:rsid w:val="007F78B2"/>
    <w:rsid w:val="00805613"/>
    <w:rsid w:val="00846260"/>
    <w:rsid w:val="00880612"/>
    <w:rsid w:val="00887A84"/>
    <w:rsid w:val="008A5B69"/>
    <w:rsid w:val="008B1A49"/>
    <w:rsid w:val="008F5269"/>
    <w:rsid w:val="00901424"/>
    <w:rsid w:val="009453D1"/>
    <w:rsid w:val="00965A25"/>
    <w:rsid w:val="009679B5"/>
    <w:rsid w:val="009B45B2"/>
    <w:rsid w:val="009D2D80"/>
    <w:rsid w:val="009F7525"/>
    <w:rsid w:val="00A03DDB"/>
    <w:rsid w:val="00A13144"/>
    <w:rsid w:val="00A262E8"/>
    <w:rsid w:val="00AD5BDE"/>
    <w:rsid w:val="00AD689E"/>
    <w:rsid w:val="00AE6D3D"/>
    <w:rsid w:val="00AF15DE"/>
    <w:rsid w:val="00B07BBD"/>
    <w:rsid w:val="00B220CB"/>
    <w:rsid w:val="00B91F32"/>
    <w:rsid w:val="00BC2E83"/>
    <w:rsid w:val="00BF2B4C"/>
    <w:rsid w:val="00BF513B"/>
    <w:rsid w:val="00C04362"/>
    <w:rsid w:val="00C75DB7"/>
    <w:rsid w:val="00C82597"/>
    <w:rsid w:val="00CC013E"/>
    <w:rsid w:val="00D1091F"/>
    <w:rsid w:val="00D47FEC"/>
    <w:rsid w:val="00D62959"/>
    <w:rsid w:val="00D856E5"/>
    <w:rsid w:val="00DD0BEA"/>
    <w:rsid w:val="00E0388C"/>
    <w:rsid w:val="00E47F9C"/>
    <w:rsid w:val="00E7408E"/>
    <w:rsid w:val="00E83F6A"/>
    <w:rsid w:val="00E84558"/>
    <w:rsid w:val="00EC5DEF"/>
    <w:rsid w:val="00EC6070"/>
    <w:rsid w:val="00ED67E3"/>
    <w:rsid w:val="00EE00CF"/>
    <w:rsid w:val="00EE3527"/>
    <w:rsid w:val="00F83A4A"/>
    <w:rsid w:val="00FA4433"/>
    <w:rsid w:val="00FB1698"/>
    <w:rsid w:val="00FD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57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069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E6D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069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AE6D3D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0"/>
    <w:link w:val="a5"/>
    <w:uiPriority w:val="99"/>
    <w:rsid w:val="008A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8A5B69"/>
    <w:rPr>
      <w:rFonts w:cs="Times New Roman"/>
    </w:rPr>
  </w:style>
  <w:style w:type="paragraph" w:styleId="a6">
    <w:name w:val="footer"/>
    <w:basedOn w:val="a0"/>
    <w:link w:val="a7"/>
    <w:uiPriority w:val="99"/>
    <w:rsid w:val="008A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8A5B69"/>
    <w:rPr>
      <w:rFonts w:cs="Times New Roman"/>
    </w:rPr>
  </w:style>
  <w:style w:type="paragraph" w:customStyle="1" w:styleId="Default">
    <w:name w:val="Default"/>
    <w:uiPriority w:val="99"/>
    <w:rsid w:val="00310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0"/>
    <w:uiPriority w:val="99"/>
    <w:qFormat/>
    <w:rsid w:val="003101F6"/>
    <w:pPr>
      <w:ind w:left="720"/>
      <w:contextualSpacing/>
    </w:pPr>
  </w:style>
  <w:style w:type="paragraph" w:styleId="a9">
    <w:name w:val="Normal (Web)"/>
    <w:basedOn w:val="a0"/>
    <w:uiPriority w:val="99"/>
    <w:semiHidden/>
    <w:rsid w:val="00AD6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2"/>
    <w:uiPriority w:val="99"/>
    <w:rsid w:val="00D6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0"/>
    <w:next w:val="a0"/>
    <w:uiPriority w:val="99"/>
    <w:rsid w:val="006B2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rsid w:val="00641331"/>
    <w:pPr>
      <w:numPr>
        <w:numId w:val="13"/>
      </w:numPr>
      <w:spacing w:after="120"/>
      <w:ind w:left="3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c">
    <w:name w:val="Balloon Text"/>
    <w:basedOn w:val="a0"/>
    <w:link w:val="ad"/>
    <w:uiPriority w:val="99"/>
    <w:semiHidden/>
    <w:rsid w:val="000E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E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3083</Words>
  <Characters>22764</Characters>
  <Application>Microsoft Office Word</Application>
  <DocSecurity>0</DocSecurity>
  <Lines>189</Lines>
  <Paragraphs>51</Paragraphs>
  <ScaleCrop>false</ScaleCrop>
  <Company/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Татьяна</cp:lastModifiedBy>
  <cp:revision>26</cp:revision>
  <cp:lastPrinted>2013-08-26T11:01:00Z</cp:lastPrinted>
  <dcterms:created xsi:type="dcterms:W3CDTF">2013-02-18T11:57:00Z</dcterms:created>
  <dcterms:modified xsi:type="dcterms:W3CDTF">2014-01-30T04:58:00Z</dcterms:modified>
</cp:coreProperties>
</file>