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6E" w:rsidRDefault="0006356E" w:rsidP="00B33CC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35pt;margin-top:1in;width:209.85pt;height:58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next-textbox:#Text Box 2;mso-fit-shape-to-text:t">
              <w:txbxContent>
                <w:p w:rsidR="0006356E" w:rsidRPr="00DE4475" w:rsidRDefault="0006356E" w:rsidP="00B33CCA">
                  <w:pPr>
                    <w:spacing w:after="0" w:line="240" w:lineRule="auto"/>
                    <w:rPr>
                      <w:rFonts w:ascii="Times New Roman" w:hAnsi="Times New Roman"/>
                      <w:color w:val="006FB8"/>
                      <w:sz w:val="24"/>
                      <w:szCs w:val="24"/>
                    </w:rPr>
                  </w:pPr>
                  <w:r w:rsidRPr="00DE4475">
                    <w:rPr>
                      <w:rFonts w:ascii="Times New Roman" w:hAnsi="Times New Roman"/>
                      <w:b/>
                      <w:bCs/>
                      <w:color w:val="006FB8"/>
                      <w:sz w:val="24"/>
                      <w:szCs w:val="24"/>
                    </w:rPr>
                    <w:t>Управление Федеральной службы</w:t>
                  </w:r>
                </w:p>
                <w:p w:rsidR="0006356E" w:rsidRPr="00DE4475" w:rsidRDefault="0006356E" w:rsidP="00B33CCA">
                  <w:pPr>
                    <w:spacing w:after="0" w:line="240" w:lineRule="auto"/>
                    <w:rPr>
                      <w:rFonts w:ascii="Times New Roman" w:hAnsi="Times New Roman"/>
                      <w:color w:val="006FB8"/>
                      <w:sz w:val="24"/>
                      <w:szCs w:val="24"/>
                    </w:rPr>
                  </w:pPr>
                  <w:r w:rsidRPr="00DE4475">
                    <w:rPr>
                      <w:rFonts w:ascii="Times New Roman" w:hAnsi="Times New Roman"/>
                      <w:b/>
                      <w:bCs/>
                      <w:color w:val="006FB8"/>
                      <w:sz w:val="24"/>
                      <w:szCs w:val="24"/>
                    </w:rPr>
                    <w:t xml:space="preserve">государственной регистрации, </w:t>
                  </w:r>
                </w:p>
                <w:p w:rsidR="0006356E" w:rsidRPr="00DE4475" w:rsidRDefault="0006356E" w:rsidP="00B33CCA">
                  <w:pPr>
                    <w:spacing w:after="0" w:line="240" w:lineRule="auto"/>
                    <w:rPr>
                      <w:rFonts w:ascii="Times New Roman" w:hAnsi="Times New Roman"/>
                      <w:color w:val="006FB8"/>
                      <w:sz w:val="24"/>
                      <w:szCs w:val="24"/>
                    </w:rPr>
                  </w:pPr>
                  <w:r w:rsidRPr="00DE4475">
                    <w:rPr>
                      <w:rFonts w:ascii="Times New Roman" w:hAnsi="Times New Roman"/>
                      <w:b/>
                      <w:bCs/>
                      <w:color w:val="006FB8"/>
                      <w:sz w:val="24"/>
                      <w:szCs w:val="24"/>
                    </w:rPr>
                    <w:t>кадастра и картографии</w:t>
                  </w:r>
                </w:p>
                <w:p w:rsidR="0006356E" w:rsidRPr="00DE4475" w:rsidRDefault="0006356E" w:rsidP="00B33CCA">
                  <w:pPr>
                    <w:spacing w:after="0" w:line="240" w:lineRule="auto"/>
                    <w:rPr>
                      <w:rFonts w:ascii="Times New Roman" w:hAnsi="Times New Roman"/>
                      <w:color w:val="006FB8"/>
                      <w:sz w:val="24"/>
                      <w:szCs w:val="24"/>
                    </w:rPr>
                  </w:pPr>
                  <w:r w:rsidRPr="00DE4475">
                    <w:rPr>
                      <w:rFonts w:ascii="Times New Roman" w:hAnsi="Times New Roman"/>
                      <w:b/>
                      <w:bCs/>
                      <w:color w:val="006FB8"/>
                      <w:sz w:val="24"/>
                      <w:szCs w:val="24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</w:p>
    <w:p w:rsidR="0006356E" w:rsidRDefault="0006356E" w:rsidP="001A3E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6356E" w:rsidRPr="00FE65D4" w:rsidRDefault="0006356E" w:rsidP="001A3E1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FE65D4">
        <w:rPr>
          <w:rFonts w:ascii="Times New Roman" w:hAnsi="Times New Roman"/>
          <w:b/>
          <w:sz w:val="32"/>
          <w:szCs w:val="32"/>
        </w:rPr>
        <w:t>Итоги деятельности Управления Росреестра по Тульской области за 5 месяц</w:t>
      </w:r>
      <w:r>
        <w:rPr>
          <w:rFonts w:ascii="Times New Roman" w:hAnsi="Times New Roman"/>
          <w:b/>
          <w:sz w:val="32"/>
          <w:szCs w:val="32"/>
        </w:rPr>
        <w:t>ев</w:t>
      </w:r>
      <w:r w:rsidRPr="00FE65D4">
        <w:rPr>
          <w:rFonts w:ascii="Times New Roman" w:hAnsi="Times New Roman"/>
          <w:b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FE65D4">
          <w:rPr>
            <w:rFonts w:ascii="Times New Roman" w:hAnsi="Times New Roman"/>
            <w:b/>
            <w:sz w:val="32"/>
            <w:szCs w:val="32"/>
          </w:rPr>
          <w:t>2018 г</w:t>
        </w:r>
      </w:smartTag>
      <w:r w:rsidRPr="00FE65D4">
        <w:rPr>
          <w:rFonts w:ascii="Times New Roman" w:hAnsi="Times New Roman"/>
          <w:b/>
          <w:sz w:val="32"/>
          <w:szCs w:val="32"/>
        </w:rPr>
        <w:t xml:space="preserve"> по лицензированию геодезической и картографической деятельностью</w:t>
      </w:r>
    </w:p>
    <w:p w:rsidR="0006356E" w:rsidRPr="00BD3322" w:rsidRDefault="0006356E" w:rsidP="00BB1A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356E" w:rsidRPr="00FE65D4" w:rsidRDefault="0006356E" w:rsidP="00B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5D4">
        <w:rPr>
          <w:rFonts w:ascii="Times New Roman" w:hAnsi="Times New Roman"/>
          <w:sz w:val="28"/>
          <w:szCs w:val="28"/>
        </w:rPr>
        <w:t>Управление Росреестра по Тульской области в соответствии с возложенными полномочиями осуществляет лицензирование геодезической и картографической деятельности.</w:t>
      </w:r>
    </w:p>
    <w:p w:rsidR="0006356E" w:rsidRPr="00FE65D4" w:rsidRDefault="0006356E" w:rsidP="00B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5D4">
        <w:rPr>
          <w:rFonts w:ascii="Times New Roman" w:hAnsi="Times New Roman"/>
          <w:sz w:val="28"/>
          <w:szCs w:val="28"/>
        </w:rPr>
        <w:t>В связи с вступлением в силу с 01.01.2017 Федерального закона от 22.12.2014 № 431-ФЗ «О внесении изменений в отдельные законодательные акты Российской Федерации по вопросам противодействия коррупции», Постановления Правительства Российской Федерации от 28.10.2016 № 1099 «О лицензировании геодезической и картографической деятельности»,</w:t>
      </w:r>
      <w:r w:rsidRPr="00FE65D4">
        <w:rPr>
          <w:sz w:val="28"/>
          <w:szCs w:val="28"/>
        </w:rPr>
        <w:t xml:space="preserve"> </w:t>
      </w:r>
      <w:r w:rsidRPr="00FE65D4">
        <w:rPr>
          <w:rFonts w:ascii="Times New Roman" w:hAnsi="Times New Roman"/>
          <w:sz w:val="28"/>
          <w:szCs w:val="28"/>
        </w:rPr>
        <w:t>изменением перечня видов геодезических и картографических работ переоформлению подлежат все действующие на территории Тульской области лицензии.</w:t>
      </w:r>
    </w:p>
    <w:p w:rsidR="0006356E" w:rsidRPr="00FE65D4" w:rsidRDefault="0006356E" w:rsidP="00B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5D4">
        <w:rPr>
          <w:rFonts w:ascii="Times New Roman" w:hAnsi="Times New Roman"/>
          <w:sz w:val="28"/>
          <w:szCs w:val="28"/>
        </w:rPr>
        <w:t>По состоянию на 01.06.2018 Управлением Росреестра по Тульской области выдано 2 лицензии на геодезическую и картографическую деятельность, на рассмотрении находится 1 заявление о предоставлении лицензии на геодезическую и картографическую деятельность.</w:t>
      </w:r>
    </w:p>
    <w:p w:rsidR="0006356E" w:rsidRPr="00FE65D4" w:rsidRDefault="0006356E" w:rsidP="00B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5D4">
        <w:rPr>
          <w:rFonts w:ascii="Times New Roman" w:hAnsi="Times New Roman"/>
          <w:sz w:val="28"/>
          <w:szCs w:val="28"/>
        </w:rPr>
        <w:t xml:space="preserve">С информацией о действующих лицензиях на геодезическую и картографическую деятельность можно ознакомиться на сайте Федеральной службы государственной регистрации, кадастра и картографии </w:t>
      </w:r>
      <w:r w:rsidRPr="00FE65D4">
        <w:rPr>
          <w:rFonts w:ascii="Times New Roman" w:hAnsi="Times New Roman"/>
          <w:sz w:val="28"/>
          <w:szCs w:val="28"/>
          <w:lang w:val="en-US"/>
        </w:rPr>
        <w:t>https</w:t>
      </w:r>
      <w:r w:rsidRPr="00FE65D4">
        <w:rPr>
          <w:rFonts w:ascii="Times New Roman" w:hAnsi="Times New Roman"/>
          <w:sz w:val="28"/>
          <w:szCs w:val="28"/>
        </w:rPr>
        <w:t>://</w:t>
      </w:r>
      <w:r w:rsidRPr="00FE65D4">
        <w:rPr>
          <w:rFonts w:ascii="Times New Roman" w:hAnsi="Times New Roman"/>
          <w:sz w:val="28"/>
          <w:szCs w:val="28"/>
          <w:lang w:val="en-US"/>
        </w:rPr>
        <w:t>rosreestr</w:t>
      </w:r>
      <w:r w:rsidRPr="00FE65D4">
        <w:rPr>
          <w:rFonts w:ascii="Times New Roman" w:hAnsi="Times New Roman"/>
          <w:sz w:val="28"/>
          <w:szCs w:val="28"/>
        </w:rPr>
        <w:t>.</w:t>
      </w:r>
      <w:r w:rsidRPr="00FE65D4">
        <w:rPr>
          <w:rFonts w:ascii="Times New Roman" w:hAnsi="Times New Roman"/>
          <w:sz w:val="28"/>
          <w:szCs w:val="28"/>
          <w:lang w:val="en-US"/>
        </w:rPr>
        <w:t>ru</w:t>
      </w:r>
      <w:r w:rsidRPr="00FE65D4">
        <w:rPr>
          <w:rFonts w:ascii="Times New Roman" w:hAnsi="Times New Roman"/>
          <w:sz w:val="28"/>
          <w:szCs w:val="28"/>
        </w:rPr>
        <w:t xml:space="preserve"> в разделе «Реестр выданных лицензий».</w:t>
      </w:r>
    </w:p>
    <w:p w:rsidR="0006356E" w:rsidRPr="00FE65D4" w:rsidRDefault="0006356E" w:rsidP="00B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5D4">
        <w:rPr>
          <w:rFonts w:ascii="Times New Roman" w:hAnsi="Times New Roman"/>
          <w:sz w:val="28"/>
          <w:szCs w:val="28"/>
        </w:rPr>
        <w:t>Стоит заметить, что вышеуказанными нормативными актами с 2017 года лицензированию подлежат следующие виды работ:</w:t>
      </w:r>
    </w:p>
    <w:p w:rsidR="0006356E" w:rsidRPr="00FE65D4" w:rsidRDefault="0006356E" w:rsidP="00B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5D4">
        <w:rPr>
          <w:rFonts w:ascii="Times New Roman" w:hAnsi="Times New Roman"/>
          <w:sz w:val="28"/>
          <w:szCs w:val="28"/>
        </w:rPr>
        <w:t>1. Определение параметров фигуры Земли и гравитационного поля.</w:t>
      </w:r>
    </w:p>
    <w:p w:rsidR="0006356E" w:rsidRPr="00FE65D4" w:rsidRDefault="0006356E" w:rsidP="00B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5D4">
        <w:rPr>
          <w:rFonts w:ascii="Times New Roman" w:hAnsi="Times New Roman"/>
          <w:sz w:val="28"/>
          <w:szCs w:val="28"/>
        </w:rPr>
        <w:t>2. Создание и (или) обновление государственных топографических карт или государственных топографических планов.</w:t>
      </w:r>
    </w:p>
    <w:p w:rsidR="0006356E" w:rsidRPr="00FE65D4" w:rsidRDefault="0006356E" w:rsidP="00B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5D4">
        <w:rPr>
          <w:rFonts w:ascii="Times New Roman" w:hAnsi="Times New Roman"/>
          <w:sz w:val="28"/>
          <w:szCs w:val="28"/>
        </w:rPr>
        <w:t>3. Создание государственных геодезических сетей.</w:t>
      </w:r>
    </w:p>
    <w:p w:rsidR="0006356E" w:rsidRPr="00FE65D4" w:rsidRDefault="0006356E" w:rsidP="00B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5D4">
        <w:rPr>
          <w:rFonts w:ascii="Times New Roman" w:hAnsi="Times New Roman"/>
          <w:sz w:val="28"/>
          <w:szCs w:val="28"/>
        </w:rPr>
        <w:t>4. Создание государственных нивелирных сетей.</w:t>
      </w:r>
    </w:p>
    <w:p w:rsidR="0006356E" w:rsidRPr="00FE65D4" w:rsidRDefault="0006356E" w:rsidP="00B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5D4">
        <w:rPr>
          <w:rFonts w:ascii="Times New Roman" w:hAnsi="Times New Roman"/>
          <w:sz w:val="28"/>
          <w:szCs w:val="28"/>
        </w:rPr>
        <w:t>5. Создание государственных гравиметрических сетей.</w:t>
      </w:r>
    </w:p>
    <w:p w:rsidR="0006356E" w:rsidRPr="00FE65D4" w:rsidRDefault="0006356E" w:rsidP="00B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5D4">
        <w:rPr>
          <w:rFonts w:ascii="Times New Roman" w:hAnsi="Times New Roman"/>
          <w:sz w:val="28"/>
          <w:szCs w:val="28"/>
        </w:rPr>
        <w:t>6. Создание геодезических сетей специального назначения, в том числе сетей дифференциальных геодезических станций.</w:t>
      </w:r>
    </w:p>
    <w:p w:rsidR="0006356E" w:rsidRPr="00FE65D4" w:rsidRDefault="0006356E" w:rsidP="00B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5D4">
        <w:rPr>
          <w:rFonts w:ascii="Times New Roman" w:hAnsi="Times New Roman"/>
          <w:sz w:val="28"/>
          <w:szCs w:val="28"/>
        </w:rPr>
        <w:t>7. Установление, изменение и уточнение прохождения государственной границы Российской Федерации.</w:t>
      </w:r>
    </w:p>
    <w:p w:rsidR="0006356E" w:rsidRPr="00FE65D4" w:rsidRDefault="0006356E" w:rsidP="00B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5D4">
        <w:rPr>
          <w:rFonts w:ascii="Times New Roman" w:hAnsi="Times New Roman"/>
          <w:sz w:val="28"/>
          <w:szCs w:val="28"/>
        </w:rPr>
        <w:t>8. Установление и изменение границ между субъектами Российской Федерации и границ муниципальных образований.</w:t>
      </w:r>
    </w:p>
    <w:p w:rsidR="0006356E" w:rsidRPr="00FE65D4" w:rsidRDefault="0006356E" w:rsidP="00B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5D4">
        <w:rPr>
          <w:rFonts w:ascii="Times New Roman" w:hAnsi="Times New Roman"/>
          <w:sz w:val="28"/>
          <w:szCs w:val="28"/>
        </w:rPr>
        <w:t>Действующим законодательством предусмотрена административная ответственность за 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(обязательна), влечет наложение административного штрафа на должностных лиц - от сорока до пятидесяти минимальных размеров оплаты труда с конфискацией изготовленной продукции, орудий производства и сырья или без таковой; на юридических лиц - от четырехсот до пятисот минимальных размеров оплаты труда с конфискацией изготовленной продукции, орудий производства и сырья или без таковой.</w:t>
      </w:r>
    </w:p>
    <w:p w:rsidR="0006356E" w:rsidRPr="00FE65D4" w:rsidRDefault="0006356E" w:rsidP="00B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6356E" w:rsidRPr="00FE65D4" w:rsidSect="00FE65D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B8C"/>
    <w:rsid w:val="0006356E"/>
    <w:rsid w:val="001A3E16"/>
    <w:rsid w:val="003434F5"/>
    <w:rsid w:val="003718AE"/>
    <w:rsid w:val="003D5375"/>
    <w:rsid w:val="004514FB"/>
    <w:rsid w:val="004E0970"/>
    <w:rsid w:val="00571646"/>
    <w:rsid w:val="005C57FD"/>
    <w:rsid w:val="00635EF2"/>
    <w:rsid w:val="006D1EBF"/>
    <w:rsid w:val="00730550"/>
    <w:rsid w:val="00753D66"/>
    <w:rsid w:val="00822AFE"/>
    <w:rsid w:val="008421F8"/>
    <w:rsid w:val="0086788F"/>
    <w:rsid w:val="0096592F"/>
    <w:rsid w:val="00AC69BD"/>
    <w:rsid w:val="00B33CCA"/>
    <w:rsid w:val="00B61D25"/>
    <w:rsid w:val="00BB1AF4"/>
    <w:rsid w:val="00BD3322"/>
    <w:rsid w:val="00BD6CB6"/>
    <w:rsid w:val="00BF6B8C"/>
    <w:rsid w:val="00CC73CF"/>
    <w:rsid w:val="00DE4475"/>
    <w:rsid w:val="00E4460D"/>
    <w:rsid w:val="00EE0F65"/>
    <w:rsid w:val="00F700C1"/>
    <w:rsid w:val="00FE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F6B8C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BF6B8C"/>
  </w:style>
  <w:style w:type="paragraph" w:styleId="BalloonText">
    <w:name w:val="Balloon Text"/>
    <w:basedOn w:val="Normal"/>
    <w:link w:val="BalloonTextChar"/>
    <w:uiPriority w:val="99"/>
    <w:semiHidden/>
    <w:rsid w:val="00867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88F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7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6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395</Words>
  <Characters>2256</Characters>
  <Application>Microsoft Office Word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Ишутенко Максим  Валерьевич</dc:creator>
  <cp:keywords/>
  <dc:description/>
  <cp:lastModifiedBy>ua071Zhirenkova</cp:lastModifiedBy>
  <cp:revision>5</cp:revision>
  <cp:lastPrinted>2018-06-09T06:52:00Z</cp:lastPrinted>
  <dcterms:created xsi:type="dcterms:W3CDTF">2018-06-09T06:53:00Z</dcterms:created>
  <dcterms:modified xsi:type="dcterms:W3CDTF">2018-06-13T07:48:00Z</dcterms:modified>
</cp:coreProperties>
</file>