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50420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409825" cy="805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390" cy="80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D81BF1" w:rsidRDefault="00CD0DAD" w:rsidP="002D0AC2">
      <w:pPr>
        <w:spacing w:line="240" w:lineRule="auto"/>
        <w:jc w:val="center"/>
        <w:rPr>
          <w:rFonts w:ascii="Times New Roman" w:eastAsia="Malgun Gothic" w:hAnsi="Times New Roman"/>
          <w:b/>
          <w:sz w:val="28"/>
          <w:szCs w:val="28"/>
        </w:rPr>
      </w:pPr>
      <w:bookmarkStart w:id="0" w:name="_GoBack"/>
      <w:r>
        <w:rPr>
          <w:rFonts w:ascii="Times New Roman" w:eastAsia="Malgun Gothic" w:hAnsi="Times New Roman"/>
          <w:b/>
          <w:sz w:val="28"/>
          <w:szCs w:val="28"/>
        </w:rPr>
        <w:t>Как действовать жителям Тульской области, если геодезический пункт поврежден?</w:t>
      </w:r>
    </w:p>
    <w:bookmarkEnd w:id="0"/>
    <w:p w:rsidR="00CE75F5" w:rsidRPr="00CE75F5" w:rsidRDefault="00BA3F2D" w:rsidP="00CD0DA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CE75F5" w:rsidRPr="00CE75F5">
        <w:rPr>
          <w:rFonts w:ascii="Times New Roman" w:hAnsi="Times New Roman"/>
          <w:sz w:val="28"/>
          <w:szCs w:val="28"/>
        </w:rPr>
        <w:t>К геодезическим пунктам относятся пункты таких государственных сетей, как: геодезическая (ГГС), нивелирная (ГНС) и гравиметрическая (</w:t>
      </w:r>
      <w:proofErr w:type="spellStart"/>
      <w:r w:rsidR="00CE75F5" w:rsidRPr="00CE75F5">
        <w:rPr>
          <w:rFonts w:ascii="Times New Roman" w:hAnsi="Times New Roman"/>
          <w:sz w:val="28"/>
          <w:szCs w:val="28"/>
        </w:rPr>
        <w:t>ГГрС</w:t>
      </w:r>
      <w:proofErr w:type="spellEnd"/>
      <w:r w:rsidR="00CE75F5" w:rsidRPr="00CE75F5">
        <w:rPr>
          <w:rFonts w:ascii="Times New Roman" w:hAnsi="Times New Roman"/>
          <w:sz w:val="28"/>
          <w:szCs w:val="28"/>
        </w:rPr>
        <w:t>). Геодезические пункты всех перечисленных сетей представляют собой закрепленные на местности точки, которые позволяют определять и сохранять в пространстве и во времени координаты и высоты, что требуется при проведении геодезических, кадастровых, градостроительных и проектировочных работ.</w:t>
      </w:r>
    </w:p>
    <w:p w:rsidR="00CE75F5" w:rsidRPr="00CE75F5" w:rsidRDefault="00BA3F2D" w:rsidP="00CD0DA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CE75F5" w:rsidRPr="00CE75F5">
        <w:rPr>
          <w:rFonts w:ascii="Times New Roman" w:hAnsi="Times New Roman"/>
          <w:sz w:val="28"/>
          <w:szCs w:val="28"/>
        </w:rPr>
        <w:t xml:space="preserve">Правообладатели объектов недвижимости, на которых находятся пункты ГГС, ГНС и </w:t>
      </w:r>
      <w:proofErr w:type="spellStart"/>
      <w:r w:rsidR="00CE75F5" w:rsidRPr="00CE75F5">
        <w:rPr>
          <w:rFonts w:ascii="Times New Roman" w:hAnsi="Times New Roman"/>
          <w:sz w:val="28"/>
          <w:szCs w:val="28"/>
        </w:rPr>
        <w:t>ГГрс</w:t>
      </w:r>
      <w:proofErr w:type="spellEnd"/>
      <w:r w:rsidR="00CE75F5" w:rsidRPr="00CE75F5">
        <w:rPr>
          <w:rFonts w:ascii="Times New Roman" w:hAnsi="Times New Roman"/>
          <w:sz w:val="28"/>
          <w:szCs w:val="28"/>
        </w:rPr>
        <w:t xml:space="preserve">, а также лица, выполняющие геодезические и картографические работы, в том числе при градостроительной и кадастровой деятельности, в случаях обнаружения повреждения или уничтожения пункта обязаны направить данную информацию в Управление </w:t>
      </w:r>
      <w:proofErr w:type="spellStart"/>
      <w:r w:rsidR="00CE75F5" w:rsidRPr="00CE75F5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CE75F5" w:rsidRPr="00CE75F5">
        <w:rPr>
          <w:rFonts w:ascii="Times New Roman" w:hAnsi="Times New Roman"/>
          <w:sz w:val="28"/>
          <w:szCs w:val="28"/>
        </w:rPr>
        <w:t xml:space="preserve"> по </w:t>
      </w:r>
      <w:r w:rsidR="00CE75F5">
        <w:rPr>
          <w:rFonts w:ascii="Times New Roman" w:hAnsi="Times New Roman"/>
          <w:sz w:val="28"/>
          <w:szCs w:val="28"/>
        </w:rPr>
        <w:t xml:space="preserve">Тульской </w:t>
      </w:r>
      <w:r w:rsidR="00CE75F5" w:rsidRPr="00CE75F5">
        <w:rPr>
          <w:rFonts w:ascii="Times New Roman" w:hAnsi="Times New Roman"/>
          <w:sz w:val="28"/>
          <w:szCs w:val="28"/>
        </w:rPr>
        <w:t>области в течение 15 календарных дней.</w:t>
      </w:r>
    </w:p>
    <w:p w:rsidR="00CE75F5" w:rsidRDefault="00CE75F5" w:rsidP="00CD0DA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CE75F5">
        <w:rPr>
          <w:rFonts w:ascii="Times New Roman" w:hAnsi="Times New Roman"/>
          <w:sz w:val="28"/>
          <w:szCs w:val="28"/>
        </w:rPr>
        <w:t xml:space="preserve">Порядок уведомления о повреждении или уничтожении пунктов утвержден приказом </w:t>
      </w:r>
      <w:proofErr w:type="spellStart"/>
      <w:r w:rsidRPr="00CE75F5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CE75F5">
        <w:rPr>
          <w:rFonts w:ascii="Times New Roman" w:hAnsi="Times New Roman"/>
          <w:sz w:val="28"/>
          <w:szCs w:val="28"/>
        </w:rPr>
        <w:t xml:space="preserve"> от 21 октября 2020 г. № П/0391.</w:t>
      </w:r>
    </w:p>
    <w:p w:rsidR="00CE75F5" w:rsidRDefault="00CE75F5" w:rsidP="00CD0DA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CE75F5">
        <w:rPr>
          <w:rFonts w:ascii="Times New Roman" w:hAnsi="Times New Roman"/>
          <w:b/>
          <w:sz w:val="28"/>
          <w:szCs w:val="28"/>
        </w:rPr>
        <w:t>Информация о повреждении или уничтожении пункта должна содержать:</w:t>
      </w:r>
    </w:p>
    <w:p w:rsidR="00CE75F5" w:rsidRDefault="00CE75F5" w:rsidP="00CD0DA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CE75F5">
        <w:rPr>
          <w:rFonts w:ascii="Times New Roman" w:hAnsi="Times New Roman"/>
          <w:sz w:val="28"/>
          <w:szCs w:val="28"/>
        </w:rPr>
        <w:t>- почтовый адрес организации или адрес регистрации по месту жительства гражданина и контактные данные правообладателя (фамилия, имя, отчество или наименование юридического лица, адрес электронной почты, телефонный номер) для обратной связи;</w:t>
      </w:r>
    </w:p>
    <w:p w:rsidR="00CD0DAD" w:rsidRDefault="00CD0DAD" w:rsidP="00CD0DA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E75F5" w:rsidRPr="00CE75F5">
        <w:rPr>
          <w:rFonts w:ascii="Times New Roman" w:hAnsi="Times New Roman"/>
          <w:sz w:val="28"/>
          <w:szCs w:val="28"/>
        </w:rPr>
        <w:t>- адрес (описание местоположения) и (или) кадастровый номер объекта недвижимости, на котором находится (находился) пункт;</w:t>
      </w:r>
    </w:p>
    <w:p w:rsidR="00CE75F5" w:rsidRPr="00CE75F5" w:rsidRDefault="00CD0DAD" w:rsidP="00CD0DA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E75F5" w:rsidRPr="00CE75F5">
        <w:rPr>
          <w:rFonts w:ascii="Times New Roman" w:hAnsi="Times New Roman"/>
          <w:sz w:val="28"/>
          <w:szCs w:val="28"/>
        </w:rPr>
        <w:t>- причины повреждения или уничтожения пункта (если они известны).</w:t>
      </w:r>
    </w:p>
    <w:p w:rsidR="008B6C3A" w:rsidRDefault="00BA3F2D" w:rsidP="00CD0DAD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CE75F5" w:rsidRPr="00CE75F5">
        <w:rPr>
          <w:rFonts w:ascii="Times New Roman" w:hAnsi="Times New Roman"/>
          <w:sz w:val="28"/>
          <w:szCs w:val="28"/>
        </w:rPr>
        <w:t>Направляемая информация также может содержать наименование пункта, тип центра и номер его марки, в случае если данная информация известна.</w:t>
      </w:r>
      <w:r w:rsidR="00CE75F5">
        <w:rPr>
          <w:rFonts w:ascii="Times New Roman" w:hAnsi="Times New Roman"/>
          <w:sz w:val="28"/>
          <w:szCs w:val="28"/>
        </w:rPr>
        <w:t xml:space="preserve"> </w:t>
      </w:r>
      <w:r w:rsidR="00CD0DAD" w:rsidRPr="00CD0DAD">
        <w:rPr>
          <w:rFonts w:ascii="Times New Roman" w:hAnsi="Times New Roman"/>
          <w:sz w:val="28"/>
          <w:szCs w:val="28"/>
          <w:shd w:val="clear" w:color="auto" w:fill="FFFFFF"/>
        </w:rPr>
        <w:t xml:space="preserve">К направляемой информации прилагаются материалы фото- и (или) </w:t>
      </w:r>
      <w:proofErr w:type="spellStart"/>
      <w:r w:rsidR="00CD0DAD" w:rsidRPr="00CD0DAD">
        <w:rPr>
          <w:rFonts w:ascii="Times New Roman" w:hAnsi="Times New Roman"/>
          <w:sz w:val="28"/>
          <w:szCs w:val="28"/>
          <w:shd w:val="clear" w:color="auto" w:fill="FFFFFF"/>
        </w:rPr>
        <w:t>видеофиксации</w:t>
      </w:r>
      <w:proofErr w:type="spellEnd"/>
      <w:r w:rsidR="00CD0DAD" w:rsidRPr="00CD0DAD">
        <w:rPr>
          <w:rFonts w:ascii="Times New Roman" w:hAnsi="Times New Roman"/>
          <w:sz w:val="28"/>
          <w:szCs w:val="28"/>
          <w:shd w:val="clear" w:color="auto" w:fill="FFFFFF"/>
        </w:rPr>
        <w:t xml:space="preserve"> с места размещения пункта</w:t>
      </w:r>
      <w:r w:rsidR="00CD0DAD" w:rsidRPr="00CD0DAD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AA501D" w:rsidRPr="001C31FE" w:rsidRDefault="00CD0DAD" w:rsidP="00CD0DA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D0DAD">
        <w:rPr>
          <w:rFonts w:ascii="Times New Roman" w:hAnsi="Times New Roman"/>
          <w:color w:val="292C2F"/>
          <w:sz w:val="28"/>
          <w:szCs w:val="28"/>
        </w:rPr>
        <w:tab/>
      </w:r>
      <w:r w:rsidRPr="00CD0DAD">
        <w:rPr>
          <w:rFonts w:ascii="Times New Roman" w:hAnsi="Times New Roman"/>
          <w:sz w:val="28"/>
          <w:szCs w:val="28"/>
        </w:rPr>
        <w:t xml:space="preserve">Информацию можно направить в адрес Управления любым удобным способом: лично, по почте, посредством электронных сервисов. Лично или по почте информацию в форме бумажного документа можно направить по адресу: </w:t>
      </w:r>
      <w:r>
        <w:rPr>
          <w:rFonts w:ascii="Times New Roman" w:hAnsi="Times New Roman"/>
          <w:sz w:val="28"/>
          <w:szCs w:val="28"/>
        </w:rPr>
        <w:t>300041</w:t>
      </w:r>
      <w:r w:rsidRPr="00CD0DAD">
        <w:rPr>
          <w:rFonts w:ascii="Times New Roman" w:hAnsi="Times New Roman"/>
          <w:sz w:val="28"/>
          <w:szCs w:val="28"/>
        </w:rPr>
        <w:t xml:space="preserve">, г. </w:t>
      </w:r>
      <w:r>
        <w:rPr>
          <w:rFonts w:ascii="Times New Roman" w:hAnsi="Times New Roman"/>
          <w:sz w:val="28"/>
          <w:szCs w:val="28"/>
        </w:rPr>
        <w:t>Тула</w:t>
      </w:r>
      <w:r w:rsidRPr="00CD0DAD">
        <w:rPr>
          <w:rFonts w:ascii="Times New Roman" w:hAnsi="Times New Roman"/>
          <w:sz w:val="28"/>
          <w:szCs w:val="28"/>
        </w:rPr>
        <w:t xml:space="preserve">, ул. </w:t>
      </w:r>
      <w:r>
        <w:rPr>
          <w:rFonts w:ascii="Times New Roman" w:hAnsi="Times New Roman"/>
          <w:sz w:val="28"/>
          <w:szCs w:val="28"/>
        </w:rPr>
        <w:t>Сойфера, д. 20а</w:t>
      </w:r>
      <w:r w:rsidRPr="00CD0DAD">
        <w:rPr>
          <w:rFonts w:ascii="Times New Roman" w:hAnsi="Times New Roman"/>
          <w:sz w:val="28"/>
          <w:szCs w:val="28"/>
        </w:rPr>
        <w:t>; тел. 8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0DAD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4872</w:t>
      </w:r>
      <w:r w:rsidRPr="00CD0DAD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77-34-46</w:t>
      </w:r>
      <w:r w:rsidRPr="00CD0DAD">
        <w:rPr>
          <w:rFonts w:ascii="Times New Roman" w:hAnsi="Times New Roman"/>
          <w:sz w:val="28"/>
          <w:szCs w:val="28"/>
        </w:rPr>
        <w:t>. Проинформировать о повреждении геодезического пункта также можно, направив письмо по электронной почте на адрес: </w:t>
      </w:r>
      <w:hyperlink r:id="rId6" w:history="1">
        <w:r w:rsidRPr="00F94123">
          <w:rPr>
            <w:rStyle w:val="a6"/>
            <w:rFonts w:ascii="Times New Roman" w:eastAsia="Malgun Gothic" w:hAnsi="Times New Roman"/>
            <w:sz w:val="28"/>
            <w:szCs w:val="28"/>
          </w:rPr>
          <w:t>71_upr@rosreestr.ru</w:t>
        </w:r>
      </w:hyperlink>
      <w:r>
        <w:rPr>
          <w:rFonts w:ascii="Times New Roman" w:hAnsi="Times New Roman"/>
          <w:color w:val="292C2F"/>
          <w:sz w:val="28"/>
          <w:szCs w:val="28"/>
        </w:rPr>
        <w:t>.</w:t>
      </w:r>
    </w:p>
    <w:sectPr w:rsidR="00AA501D" w:rsidRPr="001C31FE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AE0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234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52"/>
    <w:rsid w:val="00233EB6"/>
    <w:rsid w:val="00234DFE"/>
    <w:rsid w:val="0023648F"/>
    <w:rsid w:val="00236575"/>
    <w:rsid w:val="00236AC3"/>
    <w:rsid w:val="00240708"/>
    <w:rsid w:val="00240BB3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0AC2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3E6A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6DE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15500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97AC7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B6C3A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2015"/>
    <w:rsid w:val="00A04623"/>
    <w:rsid w:val="00A04C74"/>
    <w:rsid w:val="00A04DCE"/>
    <w:rsid w:val="00A05949"/>
    <w:rsid w:val="00A068EA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3FC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5F7F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3F2D"/>
    <w:rsid w:val="00BA61C5"/>
    <w:rsid w:val="00BA7495"/>
    <w:rsid w:val="00BB1778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87B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142B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2528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0DAD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E75F5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1BF1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74FDE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415831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ext-entity-blockquote-wrapper">
    <w:name w:val="text-entity-blockquote-wrapper"/>
    <w:basedOn w:val="a0"/>
    <w:rsid w:val="00BC58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0973">
          <w:blockQuote w:val="1"/>
          <w:marLeft w:val="-300"/>
          <w:marRight w:val="-3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5151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71_upr@rosreest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2024-03-28T06:28:00Z</cp:lastPrinted>
  <dcterms:created xsi:type="dcterms:W3CDTF">2024-04-11T07:33:00Z</dcterms:created>
  <dcterms:modified xsi:type="dcterms:W3CDTF">2024-04-11T07:33:00Z</dcterms:modified>
</cp:coreProperties>
</file>