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0B" w:rsidRDefault="0019140B" w:rsidP="001914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color w:val="6F6B6B"/>
        </w:rPr>
        <w:drawing>
          <wp:inline distT="0" distB="0" distL="0" distR="0" wp14:anchorId="6F2779A1" wp14:editId="587207C1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0B" w:rsidRDefault="0019140B" w:rsidP="00DA7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40B" w:rsidRDefault="0019140B" w:rsidP="00DA7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637" w:rsidRPr="0019140B" w:rsidRDefault="00DA7637" w:rsidP="00191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9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Тульской области выявлено </w:t>
      </w:r>
      <w:r w:rsidR="00A112D3" w:rsidRPr="0019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617 земельных участков</w:t>
      </w:r>
      <w:r w:rsidRPr="0019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9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жилищного строительства</w:t>
      </w:r>
    </w:p>
    <w:p w:rsidR="00DA7637" w:rsidRPr="00DA7637" w:rsidRDefault="00DA7637" w:rsidP="00DA7637">
      <w:pPr>
        <w:rPr>
          <w:rFonts w:ascii="Arial" w:eastAsia="Times New Roman" w:hAnsi="Arial" w:cs="Arial"/>
          <w:color w:val="68981A"/>
          <w:sz w:val="24"/>
          <w:szCs w:val="24"/>
          <w:lang w:eastAsia="ru-RU"/>
        </w:rPr>
      </w:pPr>
    </w:p>
    <w:p w:rsidR="00A112D3" w:rsidRDefault="00DA7637" w:rsidP="00A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A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ульской области продолжается реализация проекта «Земля для стройки». На сегодняшний день выявлено </w:t>
      </w:r>
      <w:r w:rsidR="00A112D3">
        <w:rPr>
          <w:rFonts w:ascii="Times New Roman" w:eastAsia="Times New Roman" w:hAnsi="Times New Roman" w:cs="Times New Roman"/>
          <w:sz w:val="28"/>
          <w:szCs w:val="28"/>
          <w:lang w:eastAsia="ru-RU"/>
        </w:rPr>
        <w:t>617</w:t>
      </w:r>
      <w:r w:rsidRPr="00DA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 территорий общей площадью свыше 8</w:t>
      </w:r>
      <w:r w:rsidR="00A112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763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использовать для </w:t>
      </w:r>
      <w:r w:rsidRPr="00DA76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строительства.</w:t>
      </w:r>
    </w:p>
    <w:p w:rsidR="00A112D3" w:rsidRDefault="00267DD3" w:rsidP="00A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6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2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уже предоставлены гражданам и юридическим лицам под индивидуальную застройку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свыше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– под МКД.</w:t>
      </w:r>
    </w:p>
    <w:p w:rsidR="00230349" w:rsidRPr="0019140B" w:rsidRDefault="00DA7637" w:rsidP="00A1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A112D3" w:rsidRPr="0019140B">
        <w:rPr>
          <w:rFonts w:ascii="Times New Roman" w:hAnsi="Times New Roman" w:cs="Times New Roman"/>
          <w:iCs/>
          <w:sz w:val="28"/>
          <w:szCs w:val="28"/>
        </w:rPr>
        <w:t>П</w:t>
      </w:r>
      <w:r w:rsidR="00A112D3" w:rsidRPr="0019140B">
        <w:rPr>
          <w:rFonts w:ascii="Times New Roman" w:hAnsi="Times New Roman" w:cs="Times New Roman"/>
          <w:sz w:val="28"/>
          <w:szCs w:val="28"/>
        </w:rPr>
        <w:t>о состоянию на 01 декабря 2023 года в нашем регионе выявлено 617 земельных участков и территорий, которые могут быть использованы под строительство жилья. При этом 536 из общего количества выявленных земельных участков и территорий предназначены для индивидуального жилищного строительства (ИЖС), 81 – для размещения многоквартирных домов (МКД)</w:t>
      </w:r>
      <w:r w:rsidRPr="001914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 w:rsidRPr="001914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230349" w:rsidRPr="0019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пояснила директор филиала ППК «</w:t>
      </w:r>
      <w:proofErr w:type="spellStart"/>
      <w:r w:rsidR="00230349" w:rsidRPr="00191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230349" w:rsidRPr="001914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Тульской области Светлана Васюнина.</w:t>
      </w:r>
    </w:p>
    <w:p w:rsidR="00A112D3" w:rsidRPr="00A112D3" w:rsidRDefault="00A112D3" w:rsidP="00DA7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Земельные участки, имеющие потенциал вовлечения в оборот жилищного строительства, заинтересованные лица могут выбрать посредством онлайн-сервиса «Земля для стройки». Данный сервис, действующий на Публичной кадастровой карте </w:t>
      </w:r>
      <w:proofErr w:type="spellStart"/>
      <w:r w:rsidRPr="00A112D3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A112D3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доступен для всех граждан и позволяет получить подробную информацию о земельном участке, пригодном под жилищное строительство (к примеру, площадь, адрес, категория земель, форма собственности и т.д.).</w:t>
      </w:r>
    </w:p>
    <w:p w:rsidR="00EA3E11" w:rsidRPr="00AE08FB" w:rsidRDefault="00A112D3" w:rsidP="00EA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3E11" w:rsidRPr="00AE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отрудники филиала, обладая большим опытом работы в учетно-регистрационной сфере и высоким профессиональным уровнем, предоставляют консультации по пакетам документов и подготовке проектов договоров в сфере оборота недвижимости</w:t>
      </w:r>
      <w:r w:rsidR="00EA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E11" w:rsidRPr="00AE08FB" w:rsidRDefault="00EA3E11" w:rsidP="00EA3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подать документы для проведения кадастрового учета и регистрации права собственности или получить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Единого государственного реестра недвижимости</w:t>
      </w: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гражданам достаточно любым удобным способом обратиться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филиал.</w:t>
      </w:r>
    </w:p>
    <w:p w:rsidR="00EA3E11" w:rsidRPr="00AE08FB" w:rsidRDefault="00EA3E11" w:rsidP="00EA3E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будет рассмотрена в кратчайшие сроки и специалисты учреждения свяжутся с заявителем для уточнения деталей. Воспользоваться таким форматом получения государственной услуги могут не только физические, но и юридические лица.</w:t>
      </w:r>
    </w:p>
    <w:p w:rsidR="00EA3E11" w:rsidRPr="002048DB" w:rsidRDefault="00EA3E11" w:rsidP="00EA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EA3E11" w:rsidRPr="00230349" w:rsidRDefault="00EA3E11" w:rsidP="00DA7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E11" w:rsidRPr="00230349" w:rsidSect="001914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37"/>
    <w:rsid w:val="0003119A"/>
    <w:rsid w:val="0019140B"/>
    <w:rsid w:val="00230349"/>
    <w:rsid w:val="00267DD3"/>
    <w:rsid w:val="003813E0"/>
    <w:rsid w:val="004476F4"/>
    <w:rsid w:val="00A112D3"/>
    <w:rsid w:val="00BD4CA7"/>
    <w:rsid w:val="00DA7637"/>
    <w:rsid w:val="00E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9E60"/>
  <w15:docId w15:val="{C007EBD9-9D0B-4847-850A-25DEB946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F4"/>
  </w:style>
  <w:style w:type="paragraph" w:styleId="1">
    <w:name w:val="heading 1"/>
    <w:basedOn w:val="a"/>
    <w:link w:val="10"/>
    <w:uiPriority w:val="9"/>
    <w:qFormat/>
    <w:rsid w:val="00DA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7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DA763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1">
    <w:name w:val="tass_pkg_text-oehbr1"/>
    <w:basedOn w:val="a0"/>
    <w:rsid w:val="00DA7637"/>
    <w:rPr>
      <w:spacing w:val="-5"/>
    </w:rPr>
  </w:style>
  <w:style w:type="character" w:styleId="a3">
    <w:name w:val="Hyperlink"/>
    <w:basedOn w:val="a0"/>
    <w:uiPriority w:val="99"/>
    <w:semiHidden/>
    <w:unhideWhenUsed/>
    <w:rsid w:val="00DA76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9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7099">
                                  <w:marLeft w:val="0"/>
                                  <w:marRight w:val="12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364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7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6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8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12418">
                                  <w:marLeft w:val="0"/>
                                  <w:marRight w:val="12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233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4</cp:revision>
  <dcterms:created xsi:type="dcterms:W3CDTF">2023-11-07T05:42:00Z</dcterms:created>
  <dcterms:modified xsi:type="dcterms:W3CDTF">2023-12-06T12:20:00Z</dcterms:modified>
</cp:coreProperties>
</file>