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D0" w:rsidRDefault="00F84A0D" w:rsidP="00F84A0D">
      <w:pPr>
        <w:pStyle w:val="a5"/>
        <w:jc w:val="center"/>
        <w:rPr>
          <w:rFonts w:eastAsiaTheme="minorHAnsi"/>
          <w:b/>
          <w:noProof/>
          <w:sz w:val="28"/>
          <w:szCs w:val="28"/>
        </w:rPr>
      </w:pPr>
      <w:r w:rsidRPr="00F84A0D">
        <w:rPr>
          <w:rFonts w:eastAsiaTheme="minorHAnsi"/>
          <w:b/>
          <w:noProof/>
          <w:sz w:val="28"/>
          <w:szCs w:val="28"/>
        </w:rPr>
        <w:t>Жители Тулы и области стали чаще регистрировать недвижимость в других регионах</w:t>
      </w:r>
    </w:p>
    <w:p w:rsidR="00F84A0D" w:rsidRDefault="00F84A0D" w:rsidP="00F84A0D">
      <w:pPr>
        <w:pStyle w:val="a5"/>
        <w:jc w:val="both"/>
        <w:rPr>
          <w:rFonts w:eastAsiaTheme="minorHAnsi"/>
          <w:noProof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ab/>
      </w:r>
      <w:r w:rsidR="006272B9">
        <w:rPr>
          <w:rFonts w:eastAsiaTheme="minorHAnsi"/>
          <w:noProof/>
          <w:sz w:val="28"/>
          <w:szCs w:val="28"/>
        </w:rPr>
        <w:t>Как показывает</w:t>
      </w:r>
      <w:r>
        <w:rPr>
          <w:rFonts w:eastAsiaTheme="minorHAnsi"/>
          <w:noProof/>
          <w:sz w:val="28"/>
          <w:szCs w:val="28"/>
        </w:rPr>
        <w:t xml:space="preserve"> статистик</w:t>
      </w:r>
      <w:r w:rsidR="006272B9">
        <w:rPr>
          <w:rFonts w:eastAsiaTheme="minorHAnsi"/>
          <w:noProof/>
          <w:sz w:val="28"/>
          <w:szCs w:val="28"/>
        </w:rPr>
        <w:t>а</w:t>
      </w:r>
      <w:r>
        <w:rPr>
          <w:rFonts w:eastAsiaTheme="minorHAnsi"/>
          <w:noProof/>
          <w:sz w:val="28"/>
          <w:szCs w:val="28"/>
        </w:rPr>
        <w:t xml:space="preserve"> Управления Росреестра по Тульской области, с начала 2022 года </w:t>
      </w:r>
      <w:r w:rsidR="00142701">
        <w:rPr>
          <w:rFonts w:eastAsiaTheme="minorHAnsi"/>
          <w:noProof/>
          <w:sz w:val="28"/>
          <w:szCs w:val="28"/>
        </w:rPr>
        <w:t>по экстерриториальному припципу</w:t>
      </w:r>
      <w:r w:rsidR="005F3AB5">
        <w:rPr>
          <w:rFonts w:eastAsiaTheme="minorHAnsi"/>
          <w:noProof/>
          <w:sz w:val="28"/>
          <w:szCs w:val="28"/>
        </w:rPr>
        <w:t xml:space="preserve"> поступило 1 674 заявления</w:t>
      </w:r>
      <w:r w:rsidR="00142701">
        <w:rPr>
          <w:rFonts w:eastAsiaTheme="minorHAnsi"/>
          <w:noProof/>
          <w:sz w:val="28"/>
          <w:szCs w:val="28"/>
        </w:rPr>
        <w:t xml:space="preserve"> для проведения учетно-регистрационных действий</w:t>
      </w:r>
      <w:r w:rsidR="005F3AB5">
        <w:rPr>
          <w:rFonts w:eastAsiaTheme="minorHAnsi"/>
          <w:noProof/>
          <w:sz w:val="28"/>
          <w:szCs w:val="28"/>
        </w:rPr>
        <w:t>, тогда как за аналогичный период 2021 года в Управление поступило всего 406 заявлений.</w:t>
      </w:r>
    </w:p>
    <w:p w:rsidR="005F3AB5" w:rsidRDefault="005F3AB5" w:rsidP="005F3AB5">
      <w:pPr>
        <w:ind w:firstLine="708"/>
        <w:jc w:val="both"/>
        <w:rPr>
          <w:rFonts w:ascii="Times New Roman" w:hAnsi="Times New Roman"/>
          <w:color w:val="1C1B2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«Жители Тулы и области могут подать </w:t>
      </w:r>
      <w:r w:rsidRPr="006D2394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на регистрацию </w:t>
      </w:r>
      <w:r w:rsidR="00C50A8B">
        <w:rPr>
          <w:rFonts w:ascii="Times New Roman" w:hAnsi="Times New Roman"/>
          <w:sz w:val="28"/>
          <w:szCs w:val="28"/>
          <w:shd w:val="clear" w:color="auto" w:fill="FFFFFF"/>
        </w:rPr>
        <w:t>недвижимости в другом регионе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любом офисе МФЦ. М</w:t>
      </w:r>
      <w:r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еханизм подачи документов по экстерриториальному признаку стал популярен, благодаря своей доступности. У </w:t>
      </w:r>
      <w:r w:rsidR="003C669E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 нет необходимости </w:t>
      </w:r>
      <w:r w:rsidRPr="00881BC4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>выезжать за пределы города</w:t>
      </w:r>
      <w:r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 или области</w:t>
      </w:r>
      <w:r w:rsidR="003C669E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>», - пояснила исполняющая обязанности руководителя Управления Росреестра по Тульской области Ольга Морозова.</w:t>
      </w:r>
    </w:p>
    <w:p w:rsidR="003C669E" w:rsidRDefault="003C669E" w:rsidP="003C669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МФЦ документы по объекту недвижимости, находящемуся в другом регионе, подаются</w:t>
      </w:r>
      <w:r w:rsidR="00142701">
        <w:rPr>
          <w:rFonts w:ascii="Times New Roman" w:hAnsi="Times New Roman"/>
          <w:color w:val="000000"/>
          <w:sz w:val="28"/>
          <w:szCs w:val="28"/>
        </w:rPr>
        <w:t xml:space="preserve"> гражданами</w:t>
      </w:r>
      <w:r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 После чего специалисты многофункциональных центров переводят их в электронный вид и направляют документы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месту нахождения объекта. </w:t>
      </w:r>
      <w:r w:rsidR="00C017FC">
        <w:rPr>
          <w:rFonts w:ascii="Times New Roman" w:hAnsi="Times New Roman"/>
          <w:color w:val="000000"/>
          <w:sz w:val="28"/>
          <w:szCs w:val="28"/>
        </w:rPr>
        <w:t>Территориальный орган Росреестра</w:t>
      </w:r>
      <w:r w:rsidR="00794B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17FC" w:rsidRPr="006D2394">
        <w:rPr>
          <w:rFonts w:ascii="Times New Roman" w:hAnsi="Times New Roman"/>
          <w:color w:val="000000"/>
          <w:sz w:val="28"/>
          <w:szCs w:val="28"/>
        </w:rPr>
        <w:t>обязан провести проверку представленных документов на предмет отсутствия</w:t>
      </w:r>
      <w:r w:rsidR="00F62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17FC" w:rsidRPr="006D2394">
        <w:rPr>
          <w:rFonts w:ascii="Times New Roman" w:hAnsi="Times New Roman"/>
          <w:color w:val="000000"/>
          <w:sz w:val="28"/>
          <w:szCs w:val="28"/>
        </w:rPr>
        <w:t>оснований для возврата заявления без рассмотрения, а также -</w:t>
      </w:r>
      <w:r w:rsidR="00794B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17FC" w:rsidRPr="006D2394">
        <w:rPr>
          <w:rFonts w:ascii="Times New Roman" w:hAnsi="Times New Roman"/>
          <w:color w:val="000000"/>
          <w:sz w:val="28"/>
          <w:szCs w:val="28"/>
        </w:rPr>
        <w:t xml:space="preserve">их соответствия </w:t>
      </w:r>
      <w:r w:rsidR="00C017FC">
        <w:rPr>
          <w:rFonts w:ascii="Times New Roman" w:hAnsi="Times New Roman"/>
          <w:color w:val="000000"/>
          <w:sz w:val="28"/>
          <w:szCs w:val="28"/>
        </w:rPr>
        <w:t xml:space="preserve">требованиям законодательства. После проведения </w:t>
      </w:r>
      <w:r w:rsidR="00EE0373">
        <w:rPr>
          <w:rFonts w:ascii="Times New Roman" w:hAnsi="Times New Roman"/>
          <w:color w:val="000000"/>
          <w:sz w:val="28"/>
          <w:szCs w:val="28"/>
        </w:rPr>
        <w:t>учетно-регистрационных действий</w:t>
      </w:r>
      <w:bookmarkStart w:id="0" w:name="_GoBack"/>
      <w:bookmarkEnd w:id="0"/>
      <w:r w:rsidR="00C017FC">
        <w:rPr>
          <w:rFonts w:ascii="Times New Roman" w:hAnsi="Times New Roman"/>
          <w:color w:val="000000"/>
          <w:sz w:val="28"/>
          <w:szCs w:val="28"/>
        </w:rPr>
        <w:t xml:space="preserve"> документы возвращаются и выдаются в МФЦ по месту их подачи.</w:t>
      </w:r>
    </w:p>
    <w:p w:rsidR="00C017FC" w:rsidRPr="00525120" w:rsidRDefault="00FA6983" w:rsidP="00C017F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2701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учетно-регистрационных действий</w:t>
      </w:r>
      <w:r w:rsidR="00794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7FC" w:rsidRPr="008D4D52">
        <w:rPr>
          <w:rFonts w:ascii="Times New Roman" w:hAnsi="Times New Roman"/>
          <w:sz w:val="28"/>
          <w:szCs w:val="28"/>
          <w:shd w:val="clear" w:color="auto" w:fill="FFFFFF"/>
        </w:rPr>
        <w:t>по экстерриториальному принципу остаются такими же, как при обычно</w:t>
      </w:r>
      <w:r w:rsidRPr="008D4D52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794B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4D52">
        <w:rPr>
          <w:rFonts w:ascii="Times New Roman" w:hAnsi="Times New Roman"/>
          <w:sz w:val="28"/>
          <w:szCs w:val="28"/>
          <w:shd w:val="clear" w:color="auto" w:fill="FFFFFF"/>
        </w:rPr>
        <w:t>способе подачи документов: для регистр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ации права собственности </w:t>
      </w:r>
      <w:r w:rsidR="00C017FC" w:rsidRPr="00A5145D">
        <w:rPr>
          <w:rFonts w:ascii="Times New Roman" w:hAnsi="Times New Roman"/>
          <w:sz w:val="28"/>
          <w:szCs w:val="28"/>
          <w:shd w:val="clear" w:color="auto" w:fill="FFFFFF"/>
        </w:rPr>
        <w:t>– семь рабочих дней, для осуществления кадастрового учета – пять рабочих дней и для одновременной процедуры кадастрового учета и регистрации прав - десять рабочих дней.</w:t>
      </w:r>
    </w:p>
    <w:p w:rsidR="00F12A9B" w:rsidRPr="00525120" w:rsidRDefault="00F12A9B" w:rsidP="00F12A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Напомним, что сроки учетно-регистрационных действий для бытовой недвижимости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жилых домов, садовых домиков, гаражей, земельных участков под ИЖС, садовое, огородническое и гаражное строительство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сократились до пяти рабочих дней. </w:t>
      </w:r>
      <w:r w:rsidR="0072196B">
        <w:rPr>
          <w:rFonts w:ascii="Times New Roman" w:hAnsi="Times New Roman"/>
          <w:sz w:val="28"/>
          <w:szCs w:val="28"/>
          <w:shd w:val="clear" w:color="auto" w:fill="FFFFFF"/>
        </w:rPr>
        <w:t xml:space="preserve">При подаче заявления </w:t>
      </w:r>
      <w:r w:rsidR="00C60C28">
        <w:rPr>
          <w:rFonts w:ascii="Times New Roman" w:hAnsi="Times New Roman" w:cs="Times New Roman"/>
          <w:sz w:val="28"/>
          <w:szCs w:val="28"/>
        </w:rPr>
        <w:t xml:space="preserve">в электронном виде в орган регистрации </w:t>
      </w:r>
      <w:r w:rsidR="00C60C28">
        <w:rPr>
          <w:rFonts w:ascii="Times New Roman" w:hAnsi="Times New Roman"/>
          <w:sz w:val="28"/>
          <w:szCs w:val="28"/>
          <w:shd w:val="clear" w:color="auto" w:fill="FFFFFF"/>
        </w:rPr>
        <w:t>срок</w:t>
      </w:r>
      <w:r w:rsidR="007E01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0C28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оформления </w:t>
      </w:r>
      <w:r w:rsidR="007E0142">
        <w:rPr>
          <w:rFonts w:ascii="Times New Roman" w:hAnsi="Times New Roman"/>
          <w:sz w:val="28"/>
          <w:szCs w:val="28"/>
          <w:shd w:val="clear" w:color="auto" w:fill="FFFFFF"/>
        </w:rPr>
        <w:t xml:space="preserve"> – три рабочих дня.</w:t>
      </w:r>
    </w:p>
    <w:p w:rsidR="00C94159" w:rsidRPr="00907E9B" w:rsidRDefault="00C94159" w:rsidP="005F3AB5">
      <w:pPr>
        <w:jc w:val="both"/>
        <w:rPr>
          <w:rFonts w:ascii="Times New Roman" w:hAnsi="Times New Roman" w:cs="Times New Roman"/>
          <w:color w:val="6F6B6B"/>
          <w:sz w:val="24"/>
          <w:szCs w:val="24"/>
        </w:rPr>
      </w:pPr>
    </w:p>
    <w:sectPr w:rsidR="00C94159" w:rsidRPr="00907E9B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159"/>
    <w:rsid w:val="00014BCD"/>
    <w:rsid w:val="00061FD0"/>
    <w:rsid w:val="000745B8"/>
    <w:rsid w:val="000B07AA"/>
    <w:rsid w:val="00142701"/>
    <w:rsid w:val="00304B2A"/>
    <w:rsid w:val="00331F0B"/>
    <w:rsid w:val="0037180D"/>
    <w:rsid w:val="003C669E"/>
    <w:rsid w:val="003F2430"/>
    <w:rsid w:val="003F495E"/>
    <w:rsid w:val="003F5D69"/>
    <w:rsid w:val="00425F47"/>
    <w:rsid w:val="00430D58"/>
    <w:rsid w:val="00487DB0"/>
    <w:rsid w:val="004D1B5D"/>
    <w:rsid w:val="00506B1B"/>
    <w:rsid w:val="005F3AB5"/>
    <w:rsid w:val="00610123"/>
    <w:rsid w:val="006272B9"/>
    <w:rsid w:val="00675A4D"/>
    <w:rsid w:val="00675B46"/>
    <w:rsid w:val="006A02B5"/>
    <w:rsid w:val="006E2B8F"/>
    <w:rsid w:val="0072196B"/>
    <w:rsid w:val="00754F57"/>
    <w:rsid w:val="00794B3F"/>
    <w:rsid w:val="007B57E7"/>
    <w:rsid w:val="007E0142"/>
    <w:rsid w:val="00825199"/>
    <w:rsid w:val="00861E21"/>
    <w:rsid w:val="008D4D52"/>
    <w:rsid w:val="008E031E"/>
    <w:rsid w:val="008F7EE5"/>
    <w:rsid w:val="00907E9B"/>
    <w:rsid w:val="00A22B4A"/>
    <w:rsid w:val="00A82962"/>
    <w:rsid w:val="00A9568A"/>
    <w:rsid w:val="00AE3584"/>
    <w:rsid w:val="00AE631F"/>
    <w:rsid w:val="00B20790"/>
    <w:rsid w:val="00BA71DD"/>
    <w:rsid w:val="00BC4475"/>
    <w:rsid w:val="00BE498E"/>
    <w:rsid w:val="00C017FC"/>
    <w:rsid w:val="00C50A8B"/>
    <w:rsid w:val="00C60744"/>
    <w:rsid w:val="00C60C28"/>
    <w:rsid w:val="00C94159"/>
    <w:rsid w:val="00D626F7"/>
    <w:rsid w:val="00E05224"/>
    <w:rsid w:val="00E90575"/>
    <w:rsid w:val="00EE0373"/>
    <w:rsid w:val="00F12A9B"/>
    <w:rsid w:val="00F12BB2"/>
    <w:rsid w:val="00F6288F"/>
    <w:rsid w:val="00F65794"/>
    <w:rsid w:val="00F744BE"/>
    <w:rsid w:val="00F84A0D"/>
    <w:rsid w:val="00F92BB4"/>
    <w:rsid w:val="00FA6983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EF3C"/>
  <w15:docId w15:val="{913A36D9-E8B1-4119-9C68-FE6C61BB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paragraph" w:customStyle="1" w:styleId="228bf8a64b8551e1msonormal">
    <w:name w:val="228bf8a64b8551e1msonormal"/>
    <w:basedOn w:val="a"/>
    <w:rsid w:val="0042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5CAE-6C48-43D0-BEDD-80B741AE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13</cp:revision>
  <cp:lastPrinted>2022-07-01T07:16:00Z</cp:lastPrinted>
  <dcterms:created xsi:type="dcterms:W3CDTF">2022-06-30T11:55:00Z</dcterms:created>
  <dcterms:modified xsi:type="dcterms:W3CDTF">2022-07-01T13:53:00Z</dcterms:modified>
</cp:coreProperties>
</file>