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4E8" w:rsidRDefault="000F2E7B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 w:rsidR="008B54E8" w:rsidRDefault="000F2E7B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8B54E8" w:rsidRDefault="000F2E7B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 w:rsidR="008B54E8" w:rsidRDefault="008B54E8">
      <w:pPr>
        <w:jc w:val="right"/>
        <w:rPr>
          <w:rFonts w:ascii="PT Astra Serif" w:hAnsi="PT Astra Serif"/>
          <w:b/>
        </w:rPr>
      </w:pPr>
    </w:p>
    <w:p w:rsidR="008B54E8" w:rsidRDefault="000F2E7B">
      <w:pPr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ascii="PT Astra Serif" w:hAnsi="PT Astra Serif"/>
          <w:b/>
        </w:rPr>
        <w:t>06</w:t>
      </w:r>
      <w:r>
        <w:rPr>
          <w:rFonts w:ascii="PT Astra Serif" w:hAnsi="PT Astra Serif"/>
          <w:b/>
        </w:rPr>
        <w:t>.10.2023</w:t>
      </w:r>
    </w:p>
    <w:p w:rsidR="008B54E8" w:rsidRDefault="008B54E8">
      <w:pPr>
        <w:jc w:val="right"/>
        <w:rPr>
          <w:rFonts w:ascii="PT Astra Serif" w:hAnsi="PT Astra Serif"/>
          <w:b/>
        </w:rPr>
      </w:pPr>
    </w:p>
    <w:tbl>
      <w:tblPr>
        <w:tblW w:w="15300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1876"/>
        <w:gridCol w:w="1185"/>
        <w:gridCol w:w="960"/>
        <w:gridCol w:w="7028"/>
        <w:gridCol w:w="1822"/>
        <w:gridCol w:w="843"/>
        <w:gridCol w:w="1586"/>
      </w:tblGrid>
      <w:tr w:rsidR="008B54E8">
        <w:trPr>
          <w:trHeight w:val="1249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54E8" w:rsidRDefault="000F2E7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4E8" w:rsidRDefault="000F2E7B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проведения обработки </w:t>
            </w:r>
          </w:p>
          <w:p w:rsidR="008B54E8" w:rsidRDefault="008B54E8">
            <w:pPr>
              <w:jc w:val="center"/>
              <w:rPr>
                <w:b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54E8" w:rsidRDefault="000F2E7B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7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4E8" w:rsidRDefault="000F2E7B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proofErr w:type="gramStart"/>
            <w:r>
              <w:rPr>
                <w:b/>
              </w:rPr>
              <w:t>близлежащих  населенных</w:t>
            </w:r>
            <w:proofErr w:type="gramEnd"/>
            <w:r>
              <w:rPr>
                <w:b/>
              </w:rPr>
              <w:t xml:space="preserve"> пунктов, </w:t>
            </w:r>
          </w:p>
          <w:p w:rsidR="008B54E8" w:rsidRDefault="000F2E7B">
            <w:pPr>
              <w:jc w:val="center"/>
              <w:rPr>
                <w:b/>
              </w:rPr>
            </w:pPr>
            <w:r>
              <w:rPr>
                <w:b/>
              </w:rPr>
              <w:t xml:space="preserve">№№ полей (или кадастровые номера) 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4E8" w:rsidRDefault="000F2E7B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Используемый препарат (пестицид, </w:t>
            </w:r>
            <w:proofErr w:type="spellStart"/>
            <w:r>
              <w:rPr>
                <w:b/>
              </w:rPr>
              <w:t>агрохимикат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4E8" w:rsidRDefault="000F2E7B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Контактное лицо </w:t>
            </w:r>
          </w:p>
          <w:p w:rsidR="008B54E8" w:rsidRDefault="000F2E7B">
            <w:pPr>
              <w:jc w:val="center"/>
              <w:rPr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 w:rsidR="008B54E8">
        <w:trPr>
          <w:trHeight w:val="163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4E8" w:rsidRDefault="008B54E8">
            <w:pPr>
              <w:jc w:val="center"/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E8" w:rsidRDefault="008B54E8">
            <w:pPr>
              <w:jc w:val="center"/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4E8" w:rsidRDefault="008B54E8">
            <w:pPr>
              <w:jc w:val="both"/>
            </w:pPr>
          </w:p>
        </w:tc>
        <w:tc>
          <w:tcPr>
            <w:tcW w:w="7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E8" w:rsidRDefault="008B54E8">
            <w:pPr>
              <w:jc w:val="both"/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4E8" w:rsidRDefault="000F2E7B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4E8" w:rsidRDefault="000F2E7B">
            <w:pPr>
              <w:jc w:val="center"/>
              <w:rPr>
                <w:b/>
              </w:rPr>
            </w:pPr>
            <w:r>
              <w:rPr>
                <w:b/>
              </w:rPr>
              <w:t>класс опасности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E8" w:rsidRDefault="008B54E8">
            <w:pPr>
              <w:jc w:val="center"/>
              <w:rPr>
                <w:b/>
              </w:rPr>
            </w:pPr>
          </w:p>
        </w:tc>
      </w:tr>
      <w:tr w:rsidR="008B54E8">
        <w:trPr>
          <w:trHeight w:val="61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54E8" w:rsidRDefault="000F2E7B">
            <w:pPr>
              <w:jc w:val="center"/>
            </w:pPr>
            <w:r>
              <w:rPr>
                <w:lang w:val="en-US"/>
              </w:rPr>
              <w:lastRenderedPageBreak/>
              <w:t>ООО «ПХ «</w:t>
            </w:r>
            <w:proofErr w:type="spellStart"/>
            <w:r>
              <w:rPr>
                <w:lang w:val="en-US"/>
              </w:rPr>
              <w:t>Лазаревское</w:t>
            </w:r>
            <w:proofErr w:type="spellEnd"/>
            <w:r>
              <w:rPr>
                <w:lang w:val="en-US"/>
              </w:rPr>
              <w:t>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4E8" w:rsidRDefault="000F2E7B">
            <w:pPr>
              <w:jc w:val="center"/>
            </w:pPr>
            <w:r>
              <w:t>11.10</w:t>
            </w:r>
            <w:r>
              <w:t xml:space="preserve">.23 -    </w:t>
            </w:r>
            <w:r>
              <w:t>13</w:t>
            </w:r>
            <w:r>
              <w:t>.10.23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54E8" w:rsidRDefault="000F2E7B" w:rsidP="000F2E7B">
            <w:pPr>
              <w:jc w:val="center"/>
            </w:pPr>
            <w:r>
              <w:t xml:space="preserve"> </w:t>
            </w:r>
            <w:bookmarkStart w:id="0" w:name="_GoBack"/>
            <w:bookmarkEnd w:id="0"/>
            <w:r>
              <w:t>ночь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4E8" w:rsidRDefault="000F2E7B">
            <w:pPr>
              <w:keepNext/>
              <w:keepLines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Щ</w:t>
            </w:r>
            <w:r>
              <w:rPr>
                <w:b/>
                <w:sz w:val="18"/>
                <w:szCs w:val="18"/>
              </w:rPr>
              <w:t>екинский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район: </w:t>
            </w:r>
            <w:proofErr w:type="spellStart"/>
            <w:r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Советск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Щекино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proofErr w:type="gramStart"/>
            <w:r>
              <w:rPr>
                <w:sz w:val="18"/>
                <w:szCs w:val="18"/>
              </w:rPr>
              <w:t>Бегичево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proofErr w:type="gramEnd"/>
            <w:r>
              <w:rPr>
                <w:sz w:val="18"/>
                <w:szCs w:val="18"/>
              </w:rPr>
              <w:t>Беловы</w:t>
            </w:r>
            <w:proofErr w:type="spellEnd"/>
            <w:r>
              <w:rPr>
                <w:sz w:val="18"/>
                <w:szCs w:val="18"/>
              </w:rPr>
              <w:t xml:space="preserve"> Дворы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д.Белогузово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д.Богородицкие</w:t>
            </w:r>
            <w:proofErr w:type="spellEnd"/>
            <w:r>
              <w:rPr>
                <w:sz w:val="18"/>
                <w:szCs w:val="18"/>
              </w:rPr>
              <w:t xml:space="preserve">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Браженка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Кожуховка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Большая</w:t>
            </w:r>
            <w:proofErr w:type="spellEnd"/>
            <w:r>
              <w:rPr>
                <w:sz w:val="18"/>
                <w:szCs w:val="18"/>
              </w:rPr>
              <w:t xml:space="preserve"> Мостовая,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Тросна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д.Большие</w:t>
            </w:r>
            <w:proofErr w:type="spellEnd"/>
            <w:r>
              <w:rPr>
                <w:sz w:val="18"/>
                <w:szCs w:val="18"/>
              </w:rPr>
              <w:t xml:space="preserve">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д.Борисовка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д.Бродовка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д.Бухоново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Бухоновский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д.Верхнее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Гайково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д.Верхние</w:t>
            </w:r>
            <w:proofErr w:type="spellEnd"/>
            <w:r>
              <w:rPr>
                <w:sz w:val="18"/>
                <w:szCs w:val="18"/>
              </w:rPr>
              <w:t xml:space="preserve"> Суры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д.Выгорьково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с.Голощапово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д.Го</w:t>
            </w:r>
            <w:r>
              <w:rPr>
                <w:sz w:val="18"/>
                <w:szCs w:val="18"/>
              </w:rPr>
              <w:t>родна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д.Горячкино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д.Гремячий</w:t>
            </w:r>
            <w:proofErr w:type="spellEnd"/>
            <w:r>
              <w:rPr>
                <w:sz w:val="18"/>
                <w:szCs w:val="18"/>
              </w:rPr>
              <w:t xml:space="preserve">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д.Грецовка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д.Грецовка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Огарёвское</w:t>
            </w:r>
            <w:proofErr w:type="spellEnd"/>
            <w:r>
              <w:rPr>
                <w:sz w:val="18"/>
                <w:szCs w:val="18"/>
              </w:rPr>
              <w:t xml:space="preserve"> МО</w:t>
            </w:r>
            <w:r>
              <w:rPr>
                <w:sz w:val="18"/>
                <w:szCs w:val="18"/>
              </w:rPr>
              <w:t xml:space="preserve">),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Гришинка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д.Даниловка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д.Деминка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п.Дома</w:t>
            </w:r>
            <w:proofErr w:type="spellEnd"/>
            <w:r>
              <w:rPr>
                <w:sz w:val="18"/>
                <w:szCs w:val="18"/>
              </w:rPr>
              <w:t xml:space="preserve">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п.Дома</w:t>
            </w:r>
            <w:proofErr w:type="spellEnd"/>
            <w:r>
              <w:rPr>
                <w:sz w:val="18"/>
                <w:szCs w:val="18"/>
              </w:rPr>
              <w:t xml:space="preserve"> Шахты №.2-Западная,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хутор </w:t>
            </w:r>
            <w:r>
              <w:rPr>
                <w:sz w:val="18"/>
                <w:szCs w:val="18"/>
              </w:rPr>
              <w:t>Елизаветинский,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ст.Житово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д.Житово-Глаголево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д.Житово</w:t>
            </w:r>
            <w:proofErr w:type="spellEnd"/>
            <w:r>
              <w:rPr>
                <w:sz w:val="18"/>
                <w:szCs w:val="18"/>
              </w:rPr>
              <w:t>-Дедово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д.Житово-Лихачево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Залесный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д.Заречье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п.Заря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д.Захаровка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с.Змеево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Зубаревка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п.Зыково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Ивановка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д.Казачье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с.Карамышево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д.Коледино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д.Коровики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д.Корчма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с.Косое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д.Костомарово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д.Красная</w:t>
            </w:r>
            <w:proofErr w:type="spellEnd"/>
            <w:r>
              <w:rPr>
                <w:sz w:val="18"/>
                <w:szCs w:val="18"/>
              </w:rPr>
              <w:t xml:space="preserve">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д.Красногорка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д.Краснопо</w:t>
            </w:r>
            <w:r>
              <w:rPr>
                <w:sz w:val="18"/>
                <w:szCs w:val="18"/>
              </w:rPr>
              <w:t>лье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д.Красные</w:t>
            </w:r>
            <w:proofErr w:type="spellEnd"/>
            <w:r>
              <w:rPr>
                <w:sz w:val="18"/>
                <w:szCs w:val="18"/>
              </w:rPr>
              <w:t xml:space="preserve"> Холмы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Красный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д.Кресты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д.Кривцово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д.Крутовка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д.Крутовка</w:t>
            </w:r>
            <w:proofErr w:type="spellEnd"/>
            <w:r>
              <w:rPr>
                <w:sz w:val="18"/>
                <w:szCs w:val="18"/>
              </w:rPr>
              <w:t xml:space="preserve">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д.Кукуевка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д.Кутеповка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д.Кутьма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п.Лазарево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ст.Лазарево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с.Лапотково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Лесной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с.Липово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с.Ломинцево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Ломинцевский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д.Ломовка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д.Лукино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д.Львово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с,Ляпищево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п.Маевка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Майский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д.Малахово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д.Малая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Браженка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д.Малая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Кожуховка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Малая</w:t>
            </w:r>
            <w:proofErr w:type="spellEnd"/>
            <w:r>
              <w:rPr>
                <w:sz w:val="18"/>
                <w:szCs w:val="18"/>
              </w:rPr>
              <w:t xml:space="preserve">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д.Малые</w:t>
            </w:r>
            <w:proofErr w:type="spellEnd"/>
            <w:r>
              <w:rPr>
                <w:sz w:val="18"/>
                <w:szCs w:val="18"/>
              </w:rPr>
              <w:t xml:space="preserve">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с.Малынь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д.Мармыжи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д.Михайловка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д.Московские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Мос</w:t>
            </w:r>
            <w:r>
              <w:rPr>
                <w:sz w:val="18"/>
                <w:szCs w:val="18"/>
              </w:rPr>
              <w:t>товской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Ломинцевское</w:t>
            </w:r>
            <w:proofErr w:type="spellEnd"/>
            <w:r>
              <w:rPr>
                <w:sz w:val="18"/>
                <w:szCs w:val="18"/>
              </w:rPr>
              <w:t xml:space="preserve"> МО),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д.Мясновка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Огарёвское</w:t>
            </w:r>
            <w:proofErr w:type="spellEnd"/>
            <w:r>
              <w:rPr>
                <w:sz w:val="18"/>
                <w:szCs w:val="18"/>
              </w:rPr>
              <w:t xml:space="preserve"> МО),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д.Мясновка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Житовская</w:t>
            </w:r>
            <w:proofErr w:type="spellEnd"/>
            <w:r>
              <w:rPr>
                <w:sz w:val="18"/>
                <w:szCs w:val="18"/>
              </w:rPr>
              <w:t xml:space="preserve"> с/а)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с.Мясоедово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Нагорный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д.Натальевка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д.Нижнее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Гайково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д.Нижние</w:t>
            </w:r>
            <w:proofErr w:type="spellEnd"/>
            <w:r>
              <w:rPr>
                <w:sz w:val="18"/>
                <w:szCs w:val="18"/>
              </w:rPr>
              <w:t xml:space="preserve"> Суры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д.Николаевка</w:t>
            </w:r>
            <w:proofErr w:type="spellEnd"/>
            <w:r>
              <w:rPr>
                <w:sz w:val="18"/>
                <w:szCs w:val="18"/>
              </w:rPr>
              <w:t xml:space="preserve"> (Лазаревское МО),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д.Новоселки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д.Новые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п.Новый</w:t>
            </w:r>
            <w:proofErr w:type="spellEnd"/>
            <w:r>
              <w:rPr>
                <w:sz w:val="18"/>
                <w:szCs w:val="18"/>
              </w:rPr>
              <w:t xml:space="preserve"> Парк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д.Образцово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п.Огаревка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д.Огаревка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Октябрьский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Первомайский</w:t>
            </w:r>
            <w:proofErr w:type="spellEnd"/>
            <w:r>
              <w:rPr>
                <w:sz w:val="18"/>
                <w:szCs w:val="18"/>
              </w:rPr>
              <w:t xml:space="preserve"> рабочий,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д.Переволоки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Петровское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д.Пироговка-Соковнино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д.Пироговка</w:t>
            </w:r>
            <w:proofErr w:type="spellEnd"/>
            <w:r>
              <w:rPr>
                <w:sz w:val="18"/>
                <w:szCs w:val="18"/>
              </w:rPr>
              <w:t>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Пирогово</w:t>
            </w:r>
            <w:proofErr w:type="spellEnd"/>
            <w:r>
              <w:rPr>
                <w:sz w:val="18"/>
                <w:szCs w:val="18"/>
              </w:rPr>
              <w:t xml:space="preserve"> 1-е, </w:t>
            </w:r>
            <w:proofErr w:type="spellStart"/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Пирогово</w:t>
            </w:r>
            <w:proofErr w:type="spellEnd"/>
            <w:r>
              <w:rPr>
                <w:sz w:val="18"/>
                <w:szCs w:val="18"/>
              </w:rPr>
              <w:t xml:space="preserve"> 2-е,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с.Пирогово-Зыково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д.Подиваньково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д.Ползово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п.Приволье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с.Пришня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п.Прощенный</w:t>
            </w:r>
            <w:proofErr w:type="spellEnd"/>
            <w:r>
              <w:rPr>
                <w:sz w:val="18"/>
                <w:szCs w:val="18"/>
              </w:rPr>
              <w:t xml:space="preserve">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с.Пру</w:t>
            </w:r>
            <w:r>
              <w:rPr>
                <w:sz w:val="18"/>
                <w:szCs w:val="18"/>
              </w:rPr>
              <w:t>ды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п.Пруды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Пушкарская</w:t>
            </w:r>
            <w:proofErr w:type="spellEnd"/>
            <w:r>
              <w:rPr>
                <w:sz w:val="18"/>
                <w:szCs w:val="18"/>
              </w:rPr>
              <w:t xml:space="preserve"> слобода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д.Пушкарские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д.Пушкино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Раздолье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Ретинка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д.Речка-Крапивенка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с.Ржаво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Ровки</w:t>
            </w:r>
            <w:proofErr w:type="spellEnd"/>
            <w:r>
              <w:rPr>
                <w:sz w:val="18"/>
                <w:szCs w:val="18"/>
              </w:rPr>
              <w:t xml:space="preserve"> 1-е, </w:t>
            </w:r>
            <w:proofErr w:type="spellStart"/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Рудный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д.Рязановка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п.\</w:t>
            </w:r>
            <w:r>
              <w:rPr>
                <w:sz w:val="18"/>
                <w:szCs w:val="18"/>
              </w:rPr>
              <w:t xml:space="preserve">Садовый,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д.Самохваловка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д.Сатинка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хутор </w:t>
            </w:r>
            <w:r>
              <w:rPr>
                <w:sz w:val="18"/>
                <w:szCs w:val="18"/>
              </w:rPr>
              <w:t>Семеновский,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д.Скворцово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д.Скородумово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д.Смирное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д.Солова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д.Соломасово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д.Сорочинка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Социалистический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с.Спасское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д.Старая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Крапивенка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д.Старые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д.Стаханово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д.Стублевка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д.Сукроменка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ст.Сумароково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д.Сумароково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д, </w:t>
            </w:r>
            <w:proofErr w:type="spellStart"/>
            <w:r>
              <w:rPr>
                <w:sz w:val="18"/>
                <w:szCs w:val="18"/>
              </w:rPr>
              <w:t>Телятинки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д.Тере</w:t>
            </w:r>
            <w:r>
              <w:rPr>
                <w:sz w:val="18"/>
                <w:szCs w:val="18"/>
              </w:rPr>
              <w:t>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Технический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д.Туры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д.Усть</w:t>
            </w:r>
            <w:proofErr w:type="spellEnd"/>
            <w:r>
              <w:rPr>
                <w:sz w:val="18"/>
                <w:szCs w:val="18"/>
              </w:rPr>
              <w:t>-Колпна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СНТ </w:t>
            </w:r>
            <w:r>
              <w:rPr>
                <w:sz w:val="18"/>
                <w:szCs w:val="18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д.Фоминка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д.Харино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д.Хмелевец</w:t>
            </w:r>
            <w:proofErr w:type="spellEnd"/>
            <w:r>
              <w:rPr>
                <w:sz w:val="18"/>
                <w:szCs w:val="18"/>
              </w:rPr>
              <w:t>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д.Хмелевец</w:t>
            </w:r>
            <w:proofErr w:type="spellEnd"/>
            <w:r>
              <w:rPr>
                <w:sz w:val="18"/>
                <w:szCs w:val="18"/>
              </w:rPr>
              <w:t>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д.Хутор</w:t>
            </w:r>
            <w:proofErr w:type="spellEnd"/>
            <w:r>
              <w:rPr>
                <w:sz w:val="18"/>
                <w:szCs w:val="18"/>
              </w:rPr>
              <w:t xml:space="preserve">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с.Царево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Центральный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д.Чермошня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 </w:t>
            </w:r>
            <w:proofErr w:type="spellStart"/>
            <w:r>
              <w:rPr>
                <w:sz w:val="18"/>
                <w:szCs w:val="18"/>
              </w:rPr>
              <w:t>Чириково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Шахтерский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д.Шевелевка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ст.Шевелевка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д.Шмыгаловка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д.Щекино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д.Ягодное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д.Яньково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п.Ясенки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д.Ясенки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д.Ястребовка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8B54E8" w:rsidRDefault="008B54E8">
            <w:pPr>
              <w:keepNext/>
              <w:keepLines/>
              <w:jc w:val="both"/>
            </w:pPr>
          </w:p>
          <w:p w:rsidR="008B54E8" w:rsidRDefault="008B54E8">
            <w:pPr>
              <w:keepNext/>
              <w:keepLines/>
              <w:jc w:val="both"/>
            </w:pPr>
          </w:p>
          <w:p w:rsidR="008B54E8" w:rsidRDefault="000F2E7B">
            <w:pPr>
              <w:keepNext/>
              <w:keepLines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Киреевский район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Липки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д.Алешня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Березовский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с.Богучарово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Богучаровский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Зуево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д.Братцево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д.Бродовка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с.Воронки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д.Гамовка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Гвардейский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с.Головлино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Головлинский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д.Зубаревка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д.Ивакино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д.Иконки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Интернациональный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д.Казаринка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д.Карцево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д.Качан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Ключевка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Комсомольский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Красногвардейский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д.Круглое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Круглянский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Крутицы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д.Крюковка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д.Курово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Куровский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д.Липки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Луговая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д.Луневка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д.Любогощи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Майское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д.Мезеневка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с.Миленино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д.Мокрышевка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д.Морковщино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Мостовая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д.Мясновка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д.Озерки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Октябрьский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д,Ослоново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с.Панино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д.Паслово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д,Плехановские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д,Подлесное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Подлесный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Подлипковский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Подосинки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д.Поселки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Приупский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п.Прогресс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д.Сатинка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д.Сетинка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д.Сечено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Сеченский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д.Слободка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д.Смирновка</w:t>
            </w:r>
            <w:proofErr w:type="spellEnd"/>
            <w:r>
              <w:rPr>
                <w:sz w:val="18"/>
                <w:szCs w:val="18"/>
              </w:rPr>
              <w:t xml:space="preserve">, Деревня </w:t>
            </w:r>
            <w:proofErr w:type="spellStart"/>
            <w:r>
              <w:rPr>
                <w:sz w:val="18"/>
                <w:szCs w:val="18"/>
              </w:rPr>
              <w:t>Стойлово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.Уткино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lastRenderedPageBreak/>
              <w:t>д.Чифировка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N8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Шварцевский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д.Шондров</w:t>
            </w:r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8B54E8" w:rsidRDefault="008B54E8">
            <w:pPr>
              <w:keepNext/>
              <w:keepLines/>
              <w:jc w:val="both"/>
            </w:pPr>
          </w:p>
          <w:p w:rsidR="008B54E8" w:rsidRDefault="008B54E8">
            <w:pPr>
              <w:keepNext/>
              <w:keepLines/>
              <w:jc w:val="both"/>
            </w:pPr>
          </w:p>
          <w:p w:rsidR="008B54E8" w:rsidRDefault="000F2E7B">
            <w:pPr>
              <w:keepNext/>
              <w:keepLines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Тепло-Огаревский </w:t>
            </w:r>
            <w:proofErr w:type="gramStart"/>
            <w:r>
              <w:rPr>
                <w:b/>
                <w:sz w:val="18"/>
                <w:szCs w:val="18"/>
              </w:rPr>
              <w:t xml:space="preserve">район: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д.Андреевка</w:t>
            </w:r>
            <w:proofErr w:type="spellEnd"/>
            <w:proofErr w:type="gram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д.Анновка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п.Варваринка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п.Горьковский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д.Катерево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д.Качан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д.Качановка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д.Лидинка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д.Малая</w:t>
            </w:r>
            <w:proofErr w:type="spellEnd"/>
            <w:r>
              <w:rPr>
                <w:sz w:val="18"/>
                <w:szCs w:val="18"/>
              </w:rPr>
              <w:t xml:space="preserve">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п.Механизаторов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п.Мичуринский</w:t>
            </w:r>
            <w:proofErr w:type="spellEnd"/>
            <w:r>
              <w:rPr>
                <w:sz w:val="18"/>
                <w:szCs w:val="18"/>
              </w:rPr>
              <w:t xml:space="preserve">, Деревня </w:t>
            </w:r>
            <w:proofErr w:type="spellStart"/>
            <w:r>
              <w:rPr>
                <w:sz w:val="18"/>
                <w:szCs w:val="18"/>
              </w:rPr>
              <w:t>Мосюковка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с.Нарышкино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д.Новоселки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д.Озерки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д.Павловка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д.Петровское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д.Плесы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д.Подлесное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п.Северный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д.Суры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д,Сухой</w:t>
            </w:r>
            <w:proofErr w:type="spellEnd"/>
            <w:r>
              <w:rPr>
                <w:sz w:val="18"/>
                <w:szCs w:val="18"/>
              </w:rPr>
              <w:t xml:space="preserve"> Ручей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п.Рабочий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п.Теплое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д.Хомутовка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Цыгановка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8B54E8" w:rsidRDefault="008B54E8">
            <w:pPr>
              <w:keepNext/>
              <w:keepLines/>
              <w:jc w:val="both"/>
              <w:rPr>
                <w:sz w:val="18"/>
                <w:szCs w:val="18"/>
              </w:rPr>
            </w:pPr>
          </w:p>
          <w:p w:rsidR="008B54E8" w:rsidRDefault="008B54E8">
            <w:pPr>
              <w:keepNext/>
              <w:keepLines/>
              <w:jc w:val="both"/>
              <w:rPr>
                <w:sz w:val="18"/>
                <w:szCs w:val="18"/>
              </w:rPr>
            </w:pPr>
          </w:p>
          <w:p w:rsidR="008B54E8" w:rsidRDefault="000F2E7B">
            <w:pPr>
              <w:keepNext/>
              <w:keepLines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Плавский</w:t>
            </w:r>
            <w:proofErr w:type="spellEnd"/>
            <w:r>
              <w:rPr>
                <w:b/>
                <w:sz w:val="18"/>
                <w:szCs w:val="18"/>
              </w:rPr>
              <w:t xml:space="preserve"> район: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д.Акулово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Александровка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п.Александровка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д.Василевка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д.Васильевское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д.Воейково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д.Волхо</w:t>
            </w:r>
            <w:r>
              <w:rPr>
                <w:sz w:val="18"/>
                <w:szCs w:val="18"/>
              </w:rPr>
              <w:t>нщино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с.Камынино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д.Кожухово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п.Красная</w:t>
            </w:r>
            <w:proofErr w:type="spellEnd"/>
            <w:r>
              <w:rPr>
                <w:sz w:val="18"/>
                <w:szCs w:val="18"/>
              </w:rPr>
              <w:t xml:space="preserve"> Нива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п. Красное Заречье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Красный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д.Крекшино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д.Крутое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д.Нижние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Мармыжи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д.Никольское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Октябрьский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д.Пеньково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п.Первое</w:t>
            </w:r>
            <w:proofErr w:type="spellEnd"/>
            <w:r>
              <w:rPr>
                <w:sz w:val="18"/>
                <w:szCs w:val="18"/>
              </w:rPr>
              <w:t xml:space="preserve"> Мая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Пригородный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д.Синявинские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с.Сорочинка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д.Сорочинка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Средний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д.Юрьево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Юрьевский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4E8" w:rsidRDefault="008B54E8">
            <w:pPr>
              <w:jc w:val="center"/>
            </w:pPr>
          </w:p>
          <w:p w:rsidR="008B54E8" w:rsidRDefault="000F2E7B">
            <w:pPr>
              <w:jc w:val="center"/>
            </w:pPr>
            <w:proofErr w:type="spellStart"/>
            <w:r>
              <w:t>Глифосат</w:t>
            </w:r>
            <w:proofErr w:type="spellEnd"/>
            <w:r>
              <w:t xml:space="preserve"> (</w:t>
            </w:r>
            <w:proofErr w:type="spellStart"/>
            <w:r>
              <w:t>изопропиламинная</w:t>
            </w:r>
            <w:proofErr w:type="spellEnd"/>
            <w:r>
              <w:t xml:space="preserve"> соль)</w:t>
            </w:r>
          </w:p>
          <w:p w:rsidR="008B54E8" w:rsidRDefault="008B54E8">
            <w:pPr>
              <w:jc w:val="center"/>
            </w:pPr>
          </w:p>
          <w:p w:rsidR="008B54E8" w:rsidRDefault="008B54E8">
            <w:pPr>
              <w:jc w:val="center"/>
            </w:pPr>
          </w:p>
          <w:p w:rsidR="008B54E8" w:rsidRDefault="008B54E8">
            <w:pPr>
              <w:jc w:val="center"/>
            </w:pPr>
          </w:p>
          <w:p w:rsidR="008B54E8" w:rsidRDefault="008B54E8">
            <w:pPr>
              <w:pStyle w:val="a1"/>
              <w:spacing w:before="60" w:after="75"/>
              <w:rPr>
                <w:rStyle w:val="a5"/>
                <w:b w:val="0"/>
                <w:bCs w:val="0"/>
              </w:rPr>
            </w:pPr>
          </w:p>
          <w:p w:rsidR="008B54E8" w:rsidRDefault="008B54E8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4E8" w:rsidRDefault="008B54E8">
            <w:pPr>
              <w:jc w:val="center"/>
            </w:pPr>
          </w:p>
          <w:p w:rsidR="008B54E8" w:rsidRDefault="000F2E7B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4E8" w:rsidRDefault="000F2E7B">
            <w:pPr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 Алексей Владимирович</w:t>
            </w:r>
          </w:p>
          <w:p w:rsidR="008B54E8" w:rsidRDefault="000F2E7B">
            <w:pPr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8-910-150-05-35               </w:t>
            </w:r>
          </w:p>
          <w:p w:rsidR="008B54E8" w:rsidRDefault="008B54E8">
            <w:pPr>
              <w:keepNext/>
              <w:keepLines/>
              <w:spacing w:before="57" w:after="57"/>
              <w:jc w:val="center"/>
              <w:rPr>
                <w:sz w:val="20"/>
                <w:szCs w:val="20"/>
              </w:rPr>
            </w:pPr>
          </w:p>
        </w:tc>
      </w:tr>
    </w:tbl>
    <w:p w:rsidR="008B54E8" w:rsidRDefault="008B54E8"/>
    <w:sectPr w:rsidR="008B54E8">
      <w:pgSz w:w="16838" w:h="11906" w:orient="landscape"/>
      <w:pgMar w:top="1134" w:right="1701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E8"/>
    <w:rsid w:val="000F2E7B"/>
    <w:rsid w:val="008B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5DDBF-7101-401F-8392-FDF4BABF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CC2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2</cp:revision>
  <dcterms:created xsi:type="dcterms:W3CDTF">2023-10-06T13:03:00Z</dcterms:created>
  <dcterms:modified xsi:type="dcterms:W3CDTF">2023-10-06T13:03:00Z</dcterms:modified>
  <dc:language>ru-RU</dc:language>
</cp:coreProperties>
</file>