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80" w:type="dxa"/>
        <w:tblCellSpacing w:w="0" w:type="dxa"/>
        <w:tblLook w:val="04A0"/>
      </w:tblPr>
      <w:tblGrid>
        <w:gridCol w:w="15680"/>
      </w:tblGrid>
      <w:tr w:rsidR="0072510C" w:rsidTr="0072510C">
        <w:trPr>
          <w:trHeight w:val="10500"/>
          <w:tblCellSpacing w:w="0" w:type="dxa"/>
        </w:trPr>
        <w:tc>
          <w:tcPr>
            <w:tcW w:w="15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5383" w:type="dxa"/>
              <w:tblCellSpacing w:w="0" w:type="dxa"/>
              <w:tblInd w:w="1" w:type="dxa"/>
              <w:tblLook w:val="04A0"/>
            </w:tblPr>
            <w:tblGrid>
              <w:gridCol w:w="5235"/>
              <w:gridCol w:w="286"/>
              <w:gridCol w:w="9862"/>
            </w:tblGrid>
            <w:tr w:rsidR="0072510C" w:rsidTr="0072510C">
              <w:trPr>
                <w:trHeight w:val="9646"/>
                <w:tblCellSpacing w:w="0" w:type="dxa"/>
              </w:trPr>
              <w:tc>
                <w:tcPr>
                  <w:tcW w:w="523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10C" w:rsidRDefault="0072510C">
                  <w:r>
                    <w:rPr>
                      <w:noProof/>
                    </w:rPr>
                    <w:drawing>
                      <wp:inline distT="0" distB="0" distL="0" distR="0">
                        <wp:extent cx="3268980" cy="6443003"/>
                        <wp:effectExtent l="19050" t="0" r="7620" b="0"/>
                        <wp:docPr id="1" name="Рисунок 1" descr="http://www.sainfo.ru/anti/img/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ainfo.ru/anti/img/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77870" cy="646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2510C" w:rsidRDefault="0072510C">
                  <w:r>
                    <w:t> </w:t>
                  </w:r>
                </w:p>
              </w:tc>
              <w:tc>
                <w:tcPr>
                  <w:tcW w:w="98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72510C" w:rsidRDefault="0072510C">
                  <w:pPr>
                    <w:pStyle w:val="a3"/>
                    <w:rPr>
                      <w:b/>
                    </w:rPr>
                  </w:pPr>
                  <w:r>
                    <w:rPr>
                      <w:b/>
                    </w:rPr>
                    <w:t>ПАМЯТКА ПО ПРЕДУПРЕЖДЕНИЮ  ПОЖАРОВ ОТ ШАЛОСТИ  ДЕТЕЙ С  ОГНЕМ</w:t>
                  </w:r>
                </w:p>
                <w:p w:rsidR="0072510C" w:rsidRDefault="0072510C">
                  <w:pPr>
                    <w:pStyle w:val="a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РОДИТЕЛИ!</w:t>
                  </w: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Знаете ли Вы, что от шалости малолетних детей с огнем часто происходят пожары?</w:t>
                  </w: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большинстве случаев дети, оставленные без надзора взрослых, устраивают игры с применением огня: зажигают спички, включают электрические и газовые приборы, от чего происходит много пожаров.</w:t>
                  </w: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08.10.2015 года в 23.29 по московскому времени произошел пожар в частном жилом доме № 253 по ул. Гоголя станицы Холмская Краснодарского края. Спустя 40 минут пожар был локализован. В результате пожара в доме были обнаружены тела семерых детей в возрасте от 1 до 10 лет. В ходе предварительной проверки было установлено, что причиной их гибели явилось отравление угарным газом и продуктами горения. Рассматривается несколько версий случившегося, в том числе неисправность печного оборудования. По некоторым данным сын хозяев дома затопил печь, оставив заслонку закрытой, и лег спать. На момент возгорания взрослые в доме отсутствовали. </w:t>
                  </w: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сожалению, такие случаи не единичны.</w:t>
                  </w: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Необходимо принять меры к предупреждению пожаров от детской шалости.</w:t>
                  </w: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Не оставляйте детей без надзора. </w:t>
                  </w: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Спички храните в местах, неизвестных и недоступных детям. Все родители и взрослые должны следить, чтобы дети не разжигали костров и печей, не зажигали газовых плит, керогазов и не включали электронагревательные приборы.</w:t>
                  </w: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Долг родителей организовать культурный досуг детей под наблюдением взрослых, разъяснять детям опасность игры с огнем. </w:t>
                  </w: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Во избежание пожара запрещайте детям играть со спичками. </w:t>
                  </w:r>
                </w:p>
                <w:p w:rsidR="0072510C" w:rsidRDefault="0072510C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Спички храните в местах недоступных детям</w:t>
                  </w:r>
                </w:p>
              </w:tc>
            </w:tr>
          </w:tbl>
          <w:p w:rsidR="0072510C" w:rsidRDefault="0072510C"/>
        </w:tc>
      </w:tr>
    </w:tbl>
    <w:p w:rsidR="007D1E22" w:rsidRDefault="00304038" w:rsidP="0072510C">
      <w:r>
        <w:rPr>
          <w:noProof/>
        </w:rPr>
        <w:lastRenderedPageBreak/>
        <w:drawing>
          <wp:inline distT="0" distB="0" distL="0" distR="0">
            <wp:extent cx="9959837" cy="6818243"/>
            <wp:effectExtent l="19050" t="0" r="3313" b="0"/>
            <wp:docPr id="2" name="Рисунок 1" descr="C:\Users\Татьяна\Desktop\памятка дети и 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амятка дети и огон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8940" cy="68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E22" w:rsidSect="00725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F94" w:rsidRDefault="00416F94" w:rsidP="0072510C">
      <w:r>
        <w:separator/>
      </w:r>
    </w:p>
  </w:endnote>
  <w:endnote w:type="continuationSeparator" w:id="0">
    <w:p w:rsidR="00416F94" w:rsidRDefault="00416F94" w:rsidP="0072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F94" w:rsidRDefault="00416F94" w:rsidP="0072510C">
      <w:r>
        <w:separator/>
      </w:r>
    </w:p>
  </w:footnote>
  <w:footnote w:type="continuationSeparator" w:id="0">
    <w:p w:rsidR="00416F94" w:rsidRDefault="00416F94" w:rsidP="00725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10C"/>
    <w:rsid w:val="00304038"/>
    <w:rsid w:val="003144A3"/>
    <w:rsid w:val="00416F94"/>
    <w:rsid w:val="0072510C"/>
    <w:rsid w:val="007D1E22"/>
    <w:rsid w:val="00F3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251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25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1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251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5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251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51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sainfo.ru/anti/img/3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2015-11-03T06:00:00Z</cp:lastPrinted>
  <dcterms:created xsi:type="dcterms:W3CDTF">2015-11-03T05:59:00Z</dcterms:created>
  <dcterms:modified xsi:type="dcterms:W3CDTF">2015-11-03T06:29:00Z</dcterms:modified>
</cp:coreProperties>
</file>